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jc w:val="center"/>
        <w:tblLook w:val="01E0" w:firstRow="1" w:lastRow="1" w:firstColumn="1" w:lastColumn="1" w:noHBand="0" w:noVBand="0"/>
      </w:tblPr>
      <w:tblGrid>
        <w:gridCol w:w="4350"/>
        <w:gridCol w:w="6090"/>
      </w:tblGrid>
      <w:tr w:rsidR="00E62097" w:rsidRPr="00CB48AC" w:rsidTr="00E62097">
        <w:trPr>
          <w:trHeight w:val="1432"/>
          <w:jc w:val="center"/>
        </w:trPr>
        <w:tc>
          <w:tcPr>
            <w:tcW w:w="4350" w:type="dxa"/>
          </w:tcPr>
          <w:p w:rsidR="00E62097" w:rsidRDefault="00E62097" w:rsidP="00EC1285">
            <w:pPr>
              <w:jc w:val="center"/>
            </w:pPr>
            <w:r>
              <w:t>UBND TỈNH THỪA THIÊN HUẾ</w:t>
            </w:r>
          </w:p>
          <w:p w:rsidR="00E62097" w:rsidRPr="00E62097" w:rsidRDefault="00E62097" w:rsidP="00EC1285">
            <w:pPr>
              <w:jc w:val="center"/>
              <w:rPr>
                <w:b/>
                <w:sz w:val="26"/>
                <w:szCs w:val="26"/>
              </w:rPr>
            </w:pPr>
            <w:r w:rsidRPr="00E62097">
              <w:rPr>
                <w:b/>
                <w:sz w:val="26"/>
                <w:szCs w:val="26"/>
              </w:rPr>
              <w:t>SỞ LAO ĐỘNG</w:t>
            </w:r>
          </w:p>
          <w:p w:rsidR="00E62097" w:rsidRPr="00E62097" w:rsidRDefault="00E62097" w:rsidP="00EC1285">
            <w:pPr>
              <w:jc w:val="center"/>
              <w:rPr>
                <w:b/>
                <w:sz w:val="26"/>
                <w:szCs w:val="26"/>
              </w:rPr>
            </w:pPr>
            <w:r w:rsidRPr="00E62097">
              <w:rPr>
                <w:b/>
                <w:sz w:val="26"/>
                <w:szCs w:val="26"/>
              </w:rPr>
              <w:t>THƯƠNG BINH VÀ XÃ HỘI</w:t>
            </w:r>
          </w:p>
          <w:p w:rsidR="00E62097" w:rsidRPr="00CB48AC" w:rsidRDefault="00E62097" w:rsidP="00EC1285">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772795</wp:posOffset>
                      </wp:positionH>
                      <wp:positionV relativeFrom="paragraph">
                        <wp:posOffset>19050</wp:posOffset>
                      </wp:positionV>
                      <wp:extent cx="10744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5A5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5pt" to="1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y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Ln/J8A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"/>
                  </w:pict>
                </mc:Fallback>
              </mc:AlternateContent>
            </w:r>
          </w:p>
          <w:p w:rsidR="00E62097" w:rsidRPr="00CB48AC" w:rsidRDefault="00E62097" w:rsidP="00E62097">
            <w:pPr>
              <w:tabs>
                <w:tab w:val="left" w:pos="3600"/>
              </w:tabs>
              <w:jc w:val="center"/>
            </w:pPr>
            <w:r w:rsidRPr="003F509A">
              <w:t>Số:           /TTr-</w:t>
            </w:r>
            <w:r>
              <w:t>SLĐTB</w:t>
            </w:r>
            <w:r>
              <w:t>XH</w:t>
            </w:r>
          </w:p>
        </w:tc>
        <w:tc>
          <w:tcPr>
            <w:tcW w:w="6090" w:type="dxa"/>
          </w:tcPr>
          <w:p w:rsidR="00E62097" w:rsidRPr="00CB48AC" w:rsidRDefault="00E62097" w:rsidP="00E62097">
            <w:pPr>
              <w:rPr>
                <w:b/>
              </w:rPr>
            </w:pPr>
            <w:r w:rsidRPr="00CB48AC">
              <w:rPr>
                <w:b/>
              </w:rPr>
              <w:t xml:space="preserve">CỘNG HÒA XÃ HỘI CHỦ NGHĨA VIỆT </w:t>
            </w:r>
            <w:smartTag w:uri="urn:schemas-microsoft-com:office:smarttags" w:element="place">
              <w:smartTag w:uri="urn:schemas-microsoft-com:office:smarttags" w:element="country-region">
                <w:r w:rsidRPr="00CB48AC">
                  <w:rPr>
                    <w:b/>
                  </w:rPr>
                  <w:t>NAM</w:t>
                </w:r>
              </w:smartTag>
            </w:smartTag>
          </w:p>
          <w:p w:rsidR="00E62097" w:rsidRPr="00CB48AC" w:rsidRDefault="00E62097" w:rsidP="00EC1285">
            <w:pPr>
              <w:jc w:val="center"/>
              <w:rPr>
                <w:b/>
              </w:rPr>
            </w:pPr>
            <w:r w:rsidRPr="00CB48AC">
              <w:rPr>
                <w:b/>
              </w:rPr>
              <w:t>Độc lập - Tự do - Hạnh phúc</w:t>
            </w:r>
          </w:p>
          <w:p w:rsidR="00E62097" w:rsidRPr="00CB48AC" w:rsidRDefault="00E62097" w:rsidP="00EC1285">
            <w:pPr>
              <w:tabs>
                <w:tab w:val="left" w:pos="1635"/>
              </w:tabs>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832485</wp:posOffset>
                      </wp:positionH>
                      <wp:positionV relativeFrom="paragraph">
                        <wp:posOffset>54610</wp:posOffset>
                      </wp:positionV>
                      <wp:extent cx="1860550" cy="0"/>
                      <wp:effectExtent l="13335" t="6985" r="1206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F971"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4.3pt" to="212.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o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ms3Q6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"/>
                  </w:pict>
                </mc:Fallback>
              </mc:AlternateContent>
            </w:r>
            <w:r w:rsidRPr="00CB48AC">
              <w:rPr>
                <w:b/>
              </w:rPr>
              <w:tab/>
            </w:r>
          </w:p>
          <w:p w:rsidR="00E62097" w:rsidRPr="00AE02B1" w:rsidRDefault="00E62097" w:rsidP="00EC1285">
            <w:pPr>
              <w:jc w:val="right"/>
              <w:rPr>
                <w:i/>
                <w:sz w:val="20"/>
              </w:rPr>
            </w:pPr>
          </w:p>
          <w:p w:rsidR="00E62097" w:rsidRPr="00CB48AC" w:rsidRDefault="00E62097" w:rsidP="00E62097">
            <w:pPr>
              <w:jc w:val="right"/>
            </w:pPr>
            <w:r w:rsidRPr="00CB48AC">
              <w:rPr>
                <w:i/>
              </w:rPr>
              <w:t xml:space="preserve">Thừa Thiên Huế, ngày </w:t>
            </w:r>
            <w:r>
              <w:rPr>
                <w:i/>
              </w:rPr>
              <w:t xml:space="preserve">     </w:t>
            </w:r>
            <w:r w:rsidRPr="00CB48AC">
              <w:rPr>
                <w:i/>
              </w:rPr>
              <w:t xml:space="preserve"> tháng </w:t>
            </w:r>
            <w:r>
              <w:rPr>
                <w:i/>
              </w:rPr>
              <w:t>01</w:t>
            </w:r>
            <w:r w:rsidRPr="00CB48AC">
              <w:rPr>
                <w:i/>
              </w:rPr>
              <w:t xml:space="preserve"> năm 20</w:t>
            </w:r>
            <w:r>
              <w:rPr>
                <w:i/>
              </w:rPr>
              <w:t>2</w:t>
            </w:r>
            <w:r>
              <w:rPr>
                <w:i/>
              </w:rPr>
              <w:t>1</w:t>
            </w:r>
          </w:p>
        </w:tc>
      </w:tr>
    </w:tbl>
    <w:p w:rsidR="00E62097" w:rsidRPr="005478F5" w:rsidRDefault="00E62097" w:rsidP="00E62097">
      <w:pPr>
        <w:spacing w:before="120"/>
        <w:jc w:val="center"/>
        <w:rPr>
          <w:b/>
          <w:sz w:val="10"/>
        </w:rPr>
      </w:pPr>
    </w:p>
    <w:p w:rsidR="00E62097" w:rsidRPr="006D64C0" w:rsidRDefault="00E62097" w:rsidP="00E62097">
      <w:pPr>
        <w:spacing w:before="120"/>
        <w:jc w:val="center"/>
        <w:rPr>
          <w:b/>
        </w:rPr>
      </w:pPr>
      <w:r w:rsidRPr="006D64C0">
        <w:rPr>
          <w:b/>
        </w:rPr>
        <w:t>TỜ TRÌNH</w:t>
      </w:r>
    </w:p>
    <w:p w:rsidR="00E62097" w:rsidRDefault="00E62097" w:rsidP="00E62097">
      <w:pPr>
        <w:tabs>
          <w:tab w:val="left" w:pos="1418"/>
          <w:tab w:val="left" w:pos="1701"/>
          <w:tab w:val="left" w:pos="1985"/>
          <w:tab w:val="left" w:pos="2268"/>
          <w:tab w:val="left" w:pos="4536"/>
          <w:tab w:val="right" w:leader="dot" w:pos="9660"/>
        </w:tabs>
        <w:ind w:hanging="6"/>
        <w:jc w:val="center"/>
        <w:rPr>
          <w:b/>
        </w:rPr>
      </w:pPr>
      <w:r>
        <w:rPr>
          <w:b/>
        </w:rPr>
        <w:t>V/v</w:t>
      </w:r>
      <w:r w:rsidRPr="00736B55">
        <w:rPr>
          <w:b/>
        </w:rPr>
        <w:t xml:space="preserve"> </w:t>
      </w:r>
      <w:r>
        <w:rPr>
          <w:b/>
        </w:rPr>
        <w:t>p</w:t>
      </w:r>
      <w:r>
        <w:rPr>
          <w:b/>
        </w:rPr>
        <w:t>hê duyệt và ban hành Kế hoạch t</w:t>
      </w:r>
      <w:r>
        <w:rPr>
          <w:b/>
        </w:rPr>
        <w:t xml:space="preserve">riển khai thí điểm </w:t>
      </w:r>
    </w:p>
    <w:p w:rsidR="00E62097" w:rsidRPr="00736B55" w:rsidRDefault="00E62097" w:rsidP="00E62097">
      <w:pPr>
        <w:tabs>
          <w:tab w:val="left" w:pos="1418"/>
          <w:tab w:val="left" w:pos="1701"/>
          <w:tab w:val="left" w:pos="1985"/>
          <w:tab w:val="left" w:pos="2268"/>
          <w:tab w:val="left" w:pos="4536"/>
          <w:tab w:val="right" w:leader="dot" w:pos="9660"/>
        </w:tabs>
        <w:ind w:hanging="6"/>
        <w:jc w:val="center"/>
        <w:rPr>
          <w:b/>
          <w:iCs/>
          <w:lang w:val="nl-NL"/>
        </w:rPr>
      </w:pPr>
      <w:r>
        <w:rPr>
          <w:b/>
        </w:rPr>
        <w:t>chi trả chính sách trợ giúp xã hội không dùng tiền mặt</w:t>
      </w:r>
    </w:p>
    <w:p w:rsidR="00E62097" w:rsidRPr="0042132D" w:rsidRDefault="00E62097" w:rsidP="00E62097">
      <w:pPr>
        <w:jc w:val="center"/>
        <w:rPr>
          <w:b/>
          <w:sz w:val="18"/>
        </w:rPr>
      </w:pPr>
      <w:r w:rsidRPr="0042132D">
        <w:rPr>
          <w:noProof/>
        </w:rPr>
        <mc:AlternateContent>
          <mc:Choice Requires="wps">
            <w:drawing>
              <wp:anchor distT="0" distB="0" distL="114300" distR="114300" simplePos="0" relativeHeight="251662336" behindDoc="0" locked="0" layoutInCell="1" allowOverlap="1">
                <wp:simplePos x="0" y="0"/>
                <wp:positionH relativeFrom="column">
                  <wp:posOffset>2007870</wp:posOffset>
                </wp:positionH>
                <wp:positionV relativeFrom="paragraph">
                  <wp:posOffset>37465</wp:posOffset>
                </wp:positionV>
                <wp:extent cx="1895475" cy="0"/>
                <wp:effectExtent l="7620"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270B17" id="_x0000_t32" coordsize="21600,21600" o:spt="32" o:oned="t" path="m,l21600,21600e" filled="f">
                <v:path arrowok="t" fillok="f" o:connecttype="none"/>
                <o:lock v:ext="edit" shapetype="t"/>
              </v:shapetype>
              <v:shape id="Straight Arrow Connector 3" o:spid="_x0000_s1026" type="#_x0000_t32" style="position:absolute;margin-left:158.1pt;margin-top:2.95pt;width:14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"/>
            </w:pict>
          </mc:Fallback>
        </mc:AlternateContent>
      </w:r>
    </w:p>
    <w:p w:rsidR="00E62097" w:rsidRPr="001C01E9" w:rsidRDefault="00E62097" w:rsidP="00E62097">
      <w:pPr>
        <w:jc w:val="center"/>
        <w:rPr>
          <w:b/>
          <w:sz w:val="18"/>
        </w:rPr>
      </w:pPr>
    </w:p>
    <w:tbl>
      <w:tblPr>
        <w:tblW w:w="7470" w:type="dxa"/>
        <w:jc w:val="center"/>
        <w:tblLook w:val="01E0" w:firstRow="1" w:lastRow="1" w:firstColumn="1" w:lastColumn="1" w:noHBand="0" w:noVBand="0"/>
      </w:tblPr>
      <w:tblGrid>
        <w:gridCol w:w="2250"/>
        <w:gridCol w:w="5220"/>
      </w:tblGrid>
      <w:tr w:rsidR="00E62097" w:rsidRPr="0042132D" w:rsidTr="00E62097">
        <w:trPr>
          <w:trHeight w:val="418"/>
          <w:jc w:val="center"/>
        </w:trPr>
        <w:tc>
          <w:tcPr>
            <w:tcW w:w="2250" w:type="dxa"/>
            <w:vAlign w:val="center"/>
          </w:tcPr>
          <w:p w:rsidR="00E62097" w:rsidRPr="0042132D" w:rsidRDefault="00E62097" w:rsidP="00E62097">
            <w:pPr>
              <w:jc w:val="right"/>
            </w:pPr>
            <w:r w:rsidRPr="0042132D">
              <w:t>Kính gửi:</w:t>
            </w:r>
          </w:p>
        </w:tc>
        <w:tc>
          <w:tcPr>
            <w:tcW w:w="5220" w:type="dxa"/>
            <w:vAlign w:val="center"/>
          </w:tcPr>
          <w:p w:rsidR="00E62097" w:rsidRPr="0042132D" w:rsidRDefault="00E62097" w:rsidP="00E62097">
            <w:r>
              <w:t>Ủy ban nhân dân tỉnh</w:t>
            </w:r>
          </w:p>
        </w:tc>
      </w:tr>
    </w:tbl>
    <w:p w:rsidR="00E62097" w:rsidRPr="006D64C0" w:rsidRDefault="00E62097" w:rsidP="00E62097">
      <w:pPr>
        <w:spacing w:before="60"/>
        <w:ind w:firstLine="720"/>
        <w:jc w:val="both"/>
        <w:rPr>
          <w:color w:val="000000"/>
          <w:spacing w:val="-6"/>
          <w:sz w:val="6"/>
        </w:rPr>
      </w:pPr>
    </w:p>
    <w:p w:rsidR="00E62097" w:rsidRDefault="00E62097" w:rsidP="00E62097">
      <w:pPr>
        <w:widowControl w:val="0"/>
        <w:spacing w:line="264" w:lineRule="auto"/>
        <w:ind w:firstLine="709"/>
        <w:jc w:val="both"/>
        <w:outlineLvl w:val="0"/>
      </w:pPr>
    </w:p>
    <w:p w:rsidR="008545F7" w:rsidRPr="006E240D" w:rsidRDefault="008545F7" w:rsidP="006E240D">
      <w:pPr>
        <w:widowControl w:val="0"/>
        <w:spacing w:line="264" w:lineRule="auto"/>
        <w:ind w:firstLine="709"/>
        <w:jc w:val="both"/>
        <w:rPr>
          <w:shd w:val="clear" w:color="auto" w:fill="FFFFFF"/>
        </w:rPr>
      </w:pPr>
      <w:r w:rsidRPr="006E240D">
        <w:rPr>
          <w:shd w:val="clear" w:color="auto" w:fill="FFFFFF"/>
        </w:rPr>
        <w:t xml:space="preserve">Thực hiện Quyết định số 738/QĐ-UBND ngày 13/4/2016 của UBND tỉnh Thừa Thiên Huế về việc phê duyệt Phương án thực hiện chi trả trợ cấp xã hội cho đối tượng Bảo trợ xã hội tại cộng đồng thông qua hệ thống dịch vụ Bưu điện và thực hiện phương thức chi trả bằng tiền mặt cho đối tượng. Tuy nhiên việc chi trả bằng tiền mặt đã bộc lộ một số bất cập như việc thanh quyết toán chậm, tốn kém nhiều nhân lực, thời gian để thực hiện công tác chi trả </w:t>
      </w:r>
      <w:r w:rsidR="006E240D">
        <w:rPr>
          <w:shd w:val="clear" w:color="auto" w:fill="FFFFFF"/>
        </w:rPr>
        <w:t>chính sách trợ giúp xã hội</w:t>
      </w:r>
      <w:r w:rsidRPr="006E240D">
        <w:rPr>
          <w:shd w:val="clear" w:color="auto" w:fill="FFFFFF"/>
        </w:rPr>
        <w:t xml:space="preserve">, đối tượng thường tập trung đông người trong các đợt chi trả hàng tháng nên nguy cơ lây lan dịch bệnh là rất cao. </w:t>
      </w:r>
    </w:p>
    <w:p w:rsidR="00E62097" w:rsidRPr="00CF27BB" w:rsidRDefault="00E62097" w:rsidP="00E62097">
      <w:pPr>
        <w:widowControl w:val="0"/>
        <w:spacing w:line="264" w:lineRule="auto"/>
        <w:ind w:firstLine="709"/>
        <w:jc w:val="both"/>
        <w:rPr>
          <w:bdr w:val="none" w:sz="0" w:space="0" w:color="auto" w:frame="1"/>
          <w:shd w:val="clear" w:color="auto" w:fill="FFFFFF"/>
        </w:rPr>
      </w:pPr>
      <w:r>
        <w:rPr>
          <w:shd w:val="clear" w:color="auto" w:fill="FFFFFF"/>
        </w:rPr>
        <w:t>Thực hiện</w:t>
      </w:r>
      <w:r w:rsidRPr="00CF27BB">
        <w:rPr>
          <w:shd w:val="clear" w:color="auto" w:fill="FFFFFF"/>
        </w:rPr>
        <w:t xml:space="preserve"> Công văn số</w:t>
      </w:r>
      <w:r>
        <w:rPr>
          <w:shd w:val="clear" w:color="auto" w:fill="FFFFFF"/>
        </w:rPr>
        <w:t xml:space="preserve"> 159</w:t>
      </w:r>
      <w:r w:rsidRPr="00CF27BB">
        <w:rPr>
          <w:bdr w:val="none" w:sz="0" w:space="0" w:color="auto" w:frame="1"/>
          <w:shd w:val="clear" w:color="auto" w:fill="FFFFFF"/>
        </w:rPr>
        <w:t>/LĐTBXH-BTXH</w:t>
      </w:r>
      <w:r w:rsidRPr="00CF27BB">
        <w:rPr>
          <w:shd w:val="clear" w:color="auto" w:fill="FFFFFF"/>
        </w:rPr>
        <w:t xml:space="preserve"> ngày </w:t>
      </w:r>
      <w:r>
        <w:rPr>
          <w:shd w:val="clear" w:color="auto" w:fill="FFFFFF"/>
        </w:rPr>
        <w:t>19</w:t>
      </w:r>
      <w:r w:rsidRPr="00CF27BB">
        <w:rPr>
          <w:shd w:val="clear" w:color="auto" w:fill="FFFFFF"/>
        </w:rPr>
        <w:t>/</w:t>
      </w:r>
      <w:r>
        <w:rPr>
          <w:shd w:val="clear" w:color="auto" w:fill="FFFFFF"/>
        </w:rPr>
        <w:t>01</w:t>
      </w:r>
      <w:r w:rsidRPr="00CF27BB">
        <w:rPr>
          <w:shd w:val="clear" w:color="auto" w:fill="FFFFFF"/>
        </w:rPr>
        <w:t>/202</w:t>
      </w:r>
      <w:r>
        <w:rPr>
          <w:shd w:val="clear" w:color="auto" w:fill="FFFFFF"/>
        </w:rPr>
        <w:t>1</w:t>
      </w:r>
      <w:r w:rsidRPr="00CF27BB">
        <w:rPr>
          <w:shd w:val="clear" w:color="auto" w:fill="FFFFFF"/>
        </w:rPr>
        <w:t xml:space="preserve"> của Bộ Lao động – Thương binh và Xã hội về việc </w:t>
      </w:r>
      <w:r>
        <w:rPr>
          <w:shd w:val="clear" w:color="auto" w:fill="FFFFFF"/>
        </w:rPr>
        <w:t xml:space="preserve">chọn Thừa Thiên Huế để </w:t>
      </w:r>
      <w:r w:rsidRPr="00CF27BB">
        <w:rPr>
          <w:shd w:val="clear" w:color="auto" w:fill="FFFFFF"/>
        </w:rPr>
        <w:t xml:space="preserve">thí điểm chi trả chính sách </w:t>
      </w:r>
      <w:r>
        <w:rPr>
          <w:shd w:val="clear" w:color="auto" w:fill="FFFFFF"/>
        </w:rPr>
        <w:t xml:space="preserve">trợ giúp </w:t>
      </w:r>
      <w:r w:rsidRPr="00CF27BB">
        <w:rPr>
          <w:shd w:val="clear" w:color="auto" w:fill="FFFFFF"/>
        </w:rPr>
        <w:t>xã hội không dùng tiền mặt</w:t>
      </w:r>
      <w:r>
        <w:rPr>
          <w:shd w:val="clear" w:color="auto" w:fill="FFFFFF"/>
        </w:rPr>
        <w:t xml:space="preserve"> trong năm 2021</w:t>
      </w:r>
      <w:r w:rsidRPr="00CF27BB">
        <w:rPr>
          <w:bdr w:val="none" w:sz="0" w:space="0" w:color="auto" w:frame="1"/>
          <w:shd w:val="clear" w:color="auto" w:fill="FFFFFF"/>
        </w:rPr>
        <w:t>.</w:t>
      </w:r>
      <w:r>
        <w:rPr>
          <w:bdr w:val="none" w:sz="0" w:space="0" w:color="auto" w:frame="1"/>
          <w:shd w:val="clear" w:color="auto" w:fill="FFFFFF"/>
        </w:rPr>
        <w:t xml:space="preserve"> Sở Lao động-Thương binh và Xã hội đã </w:t>
      </w:r>
      <w:r w:rsidR="008545F7">
        <w:rPr>
          <w:bdr w:val="none" w:sz="0" w:space="0" w:color="auto" w:frame="1"/>
          <w:shd w:val="clear" w:color="auto" w:fill="FFFFFF"/>
        </w:rPr>
        <w:t xml:space="preserve">lựa chọn </w:t>
      </w:r>
      <w:r>
        <w:rPr>
          <w:bdr w:val="none" w:sz="0" w:space="0" w:color="auto" w:frame="1"/>
          <w:shd w:val="clear" w:color="auto" w:fill="FFFFFF"/>
        </w:rPr>
        <w:t>02 địa phương để tham mưu UBND tỉnh triển khai</w:t>
      </w:r>
      <w:r w:rsidR="008545F7">
        <w:rPr>
          <w:bdr w:val="none" w:sz="0" w:space="0" w:color="auto" w:frame="1"/>
          <w:shd w:val="clear" w:color="auto" w:fill="FFFFFF"/>
        </w:rPr>
        <w:t xml:space="preserve"> </w:t>
      </w:r>
      <w:r>
        <w:rPr>
          <w:bdr w:val="none" w:sz="0" w:space="0" w:color="auto" w:frame="1"/>
          <w:shd w:val="clear" w:color="auto" w:fill="FFFFFF"/>
        </w:rPr>
        <w:t>là thị xã Hương Thủy và huyện Phú Lộc</w:t>
      </w:r>
      <w:r w:rsidR="008545F7">
        <w:rPr>
          <w:bdr w:val="none" w:sz="0" w:space="0" w:color="auto" w:frame="1"/>
          <w:shd w:val="clear" w:color="auto" w:fill="FFFFFF"/>
        </w:rPr>
        <w:t>, đồng thời phối hợp với các Sở, ban, ngành</w:t>
      </w:r>
      <w:r>
        <w:rPr>
          <w:bdr w:val="none" w:sz="0" w:space="0" w:color="auto" w:frame="1"/>
          <w:shd w:val="clear" w:color="auto" w:fill="FFFFFF"/>
        </w:rPr>
        <w:t xml:space="preserve"> xây dựng dự thảo Kế hoạch </w:t>
      </w:r>
      <w:r w:rsidR="008545F7">
        <w:rPr>
          <w:bdr w:val="none" w:sz="0" w:space="0" w:color="auto" w:frame="1"/>
          <w:shd w:val="clear" w:color="auto" w:fill="FFFFFF"/>
        </w:rPr>
        <w:t xml:space="preserve">triển khai thí điểm chi trả chính sách trợ giúp xã hội không sử dụng tiền mặt </w:t>
      </w:r>
      <w:r>
        <w:rPr>
          <w:bdr w:val="none" w:sz="0" w:space="0" w:color="auto" w:frame="1"/>
          <w:shd w:val="clear" w:color="auto" w:fill="FFFFFF"/>
        </w:rPr>
        <w:t>(đính kèm</w:t>
      </w:r>
      <w:r w:rsidR="008545F7">
        <w:rPr>
          <w:bdr w:val="none" w:sz="0" w:space="0" w:color="auto" w:frame="1"/>
          <w:shd w:val="clear" w:color="auto" w:fill="FFFFFF"/>
        </w:rPr>
        <w:t xml:space="preserve"> dự thảo</w:t>
      </w:r>
      <w:r>
        <w:rPr>
          <w:bdr w:val="none" w:sz="0" w:space="0" w:color="auto" w:frame="1"/>
          <w:shd w:val="clear" w:color="auto" w:fill="FFFFFF"/>
        </w:rPr>
        <w:t>)</w:t>
      </w:r>
      <w:r w:rsidR="008545F7">
        <w:rPr>
          <w:bdr w:val="none" w:sz="0" w:space="0" w:color="auto" w:frame="1"/>
          <w:shd w:val="clear" w:color="auto" w:fill="FFFFFF"/>
        </w:rPr>
        <w:t>.</w:t>
      </w:r>
    </w:p>
    <w:p w:rsidR="00E62097" w:rsidRDefault="006E240D" w:rsidP="00E62097">
      <w:pPr>
        <w:pStyle w:val="BodyText"/>
        <w:spacing w:before="120"/>
        <w:ind w:firstLine="709"/>
        <w:jc w:val="both"/>
      </w:pPr>
      <w:r>
        <w:rPr>
          <w:iCs/>
          <w:lang w:val="nl-NL"/>
        </w:rPr>
        <w:t xml:space="preserve">Sở Lao động-Thương binh và Xã hội kính trình </w:t>
      </w:r>
      <w:r w:rsidR="00844B63">
        <w:rPr>
          <w:iCs/>
          <w:lang w:val="nl-NL"/>
        </w:rPr>
        <w:t>d</w:t>
      </w:r>
      <w:r>
        <w:rPr>
          <w:iCs/>
          <w:lang w:val="nl-NL"/>
        </w:rPr>
        <w:t>ự</w:t>
      </w:r>
      <w:r w:rsidR="00E62097">
        <w:t xml:space="preserve"> thảo </w:t>
      </w:r>
      <w:r>
        <w:t>Kế hoạch để</w:t>
      </w:r>
      <w:r w:rsidR="00E62097" w:rsidRPr="0042132D">
        <w:t xml:space="preserve"> </w:t>
      </w:r>
      <w:r>
        <w:t xml:space="preserve">UBND tỉnh </w:t>
      </w:r>
      <w:r w:rsidR="00E62097" w:rsidRPr="0042132D">
        <w:t xml:space="preserve">xem xét, </w:t>
      </w:r>
      <w:r w:rsidR="00E62097">
        <w:t>phê duyệt để sớm triển khai thực hiện</w:t>
      </w:r>
      <w:r w:rsidR="00E62097" w:rsidRPr="0042132D">
        <w:rPr>
          <w:i/>
        </w:rPr>
        <w:t>.</w:t>
      </w:r>
      <w:r w:rsidR="00447A30">
        <w:rPr>
          <w:i/>
        </w:rPr>
        <w:t>/.</w:t>
      </w:r>
    </w:p>
    <w:p w:rsidR="006E240D" w:rsidRPr="006E240D" w:rsidRDefault="006E240D" w:rsidP="00E62097">
      <w:pPr>
        <w:pStyle w:val="BodyText"/>
        <w:spacing w:before="120"/>
        <w:ind w:firstLine="709"/>
        <w:jc w:val="both"/>
        <w:rPr>
          <w:color w:val="000000"/>
        </w:rPr>
      </w:pPr>
    </w:p>
    <w:tbl>
      <w:tblPr>
        <w:tblW w:w="9193" w:type="dxa"/>
        <w:jc w:val="center"/>
        <w:tblLook w:val="01E0" w:firstRow="1" w:lastRow="1" w:firstColumn="1" w:lastColumn="1" w:noHBand="0" w:noVBand="0"/>
      </w:tblPr>
      <w:tblGrid>
        <w:gridCol w:w="4437"/>
        <w:gridCol w:w="4756"/>
      </w:tblGrid>
      <w:tr w:rsidR="00E62097" w:rsidTr="00EC1285">
        <w:trPr>
          <w:trHeight w:val="2022"/>
          <w:jc w:val="center"/>
        </w:trPr>
        <w:tc>
          <w:tcPr>
            <w:tcW w:w="4437" w:type="dxa"/>
          </w:tcPr>
          <w:p w:rsidR="00E62097" w:rsidRPr="00D00763" w:rsidRDefault="00E62097" w:rsidP="00EC1285">
            <w:pPr>
              <w:tabs>
                <w:tab w:val="left" w:pos="900"/>
              </w:tabs>
              <w:rPr>
                <w:b/>
                <w:i/>
                <w:sz w:val="24"/>
                <w:szCs w:val="24"/>
              </w:rPr>
            </w:pPr>
            <w:r w:rsidRPr="00D00763">
              <w:rPr>
                <w:b/>
                <w:i/>
                <w:sz w:val="24"/>
                <w:szCs w:val="24"/>
              </w:rPr>
              <w:t>Nơi nhận:</w:t>
            </w:r>
          </w:p>
          <w:p w:rsidR="00E62097" w:rsidRPr="00D00763" w:rsidRDefault="00E62097" w:rsidP="00EC1285">
            <w:pPr>
              <w:tabs>
                <w:tab w:val="left" w:pos="900"/>
              </w:tabs>
              <w:rPr>
                <w:sz w:val="22"/>
                <w:szCs w:val="22"/>
              </w:rPr>
            </w:pPr>
            <w:r w:rsidRPr="00D00763">
              <w:rPr>
                <w:sz w:val="22"/>
                <w:szCs w:val="22"/>
              </w:rPr>
              <w:t>- Như trên;</w:t>
            </w:r>
          </w:p>
          <w:p w:rsidR="00E62097" w:rsidRDefault="00E62097" w:rsidP="00EC1285">
            <w:r w:rsidRPr="00D00763">
              <w:rPr>
                <w:sz w:val="22"/>
                <w:szCs w:val="22"/>
              </w:rPr>
              <w:t xml:space="preserve">- Lưu: </w:t>
            </w:r>
            <w:r w:rsidR="00816FF6">
              <w:rPr>
                <w:sz w:val="22"/>
                <w:szCs w:val="22"/>
              </w:rPr>
              <w:t xml:space="preserve">VT, </w:t>
            </w:r>
            <w:r>
              <w:rPr>
                <w:sz w:val="22"/>
                <w:szCs w:val="22"/>
              </w:rPr>
              <w:t>BTXH</w:t>
            </w:r>
            <w:r w:rsidRPr="00D00763">
              <w:rPr>
                <w:sz w:val="22"/>
                <w:szCs w:val="22"/>
              </w:rPr>
              <w:t>.</w:t>
            </w:r>
          </w:p>
        </w:tc>
        <w:tc>
          <w:tcPr>
            <w:tcW w:w="4756" w:type="dxa"/>
          </w:tcPr>
          <w:p w:rsidR="00E62097" w:rsidRPr="00DB565D" w:rsidRDefault="00816FF6" w:rsidP="00EC1285">
            <w:pPr>
              <w:ind w:left="-108"/>
              <w:jc w:val="center"/>
              <w:rPr>
                <w:b/>
              </w:rPr>
            </w:pPr>
            <w:r>
              <w:rPr>
                <w:b/>
              </w:rPr>
              <w:t>GIÁM ĐỐC</w:t>
            </w:r>
          </w:p>
          <w:p w:rsidR="00E62097" w:rsidRPr="00DB565D" w:rsidRDefault="00E62097" w:rsidP="00EC1285">
            <w:pPr>
              <w:ind w:left="-108"/>
              <w:jc w:val="center"/>
            </w:pPr>
          </w:p>
          <w:p w:rsidR="00E62097" w:rsidRPr="00DB565D" w:rsidRDefault="00E62097" w:rsidP="00EC1285">
            <w:pPr>
              <w:ind w:left="-108"/>
              <w:jc w:val="center"/>
            </w:pPr>
          </w:p>
          <w:p w:rsidR="00E62097" w:rsidRPr="00707C85" w:rsidRDefault="00E62097" w:rsidP="00EC1285">
            <w:pPr>
              <w:ind w:left="-108"/>
              <w:jc w:val="center"/>
              <w:rPr>
                <w:b/>
                <w:sz w:val="10"/>
              </w:rPr>
            </w:pPr>
          </w:p>
          <w:p w:rsidR="00E62097" w:rsidRPr="00DB565D" w:rsidRDefault="00E62097" w:rsidP="00EC1285">
            <w:pPr>
              <w:rPr>
                <w:b/>
              </w:rPr>
            </w:pPr>
          </w:p>
          <w:p w:rsidR="00E62097" w:rsidRDefault="00E62097" w:rsidP="00EC1285">
            <w:pPr>
              <w:ind w:left="-108"/>
              <w:jc w:val="center"/>
              <w:rPr>
                <w:b/>
              </w:rPr>
            </w:pPr>
          </w:p>
          <w:p w:rsidR="00816FF6" w:rsidRDefault="00816FF6" w:rsidP="00EC1285">
            <w:pPr>
              <w:ind w:left="-108"/>
              <w:jc w:val="center"/>
              <w:rPr>
                <w:b/>
              </w:rPr>
            </w:pPr>
          </w:p>
          <w:p w:rsidR="00816FF6" w:rsidRPr="00C52ED0" w:rsidRDefault="00816FF6" w:rsidP="00EC1285">
            <w:pPr>
              <w:ind w:left="-108"/>
              <w:jc w:val="center"/>
              <w:rPr>
                <w:b/>
              </w:rPr>
            </w:pPr>
            <w:r>
              <w:rPr>
                <w:b/>
              </w:rPr>
              <w:t>Đặng Hữu Phúc</w:t>
            </w:r>
            <w:bookmarkStart w:id="0" w:name="_GoBack"/>
            <w:bookmarkEnd w:id="0"/>
          </w:p>
        </w:tc>
      </w:tr>
    </w:tbl>
    <w:p w:rsidR="00E62097" w:rsidRDefault="00E62097"/>
    <w:p w:rsidR="00E62097" w:rsidRDefault="00E62097" w:rsidP="0065727B">
      <w:pPr>
        <w:spacing w:line="264" w:lineRule="auto"/>
      </w:pPr>
    </w:p>
    <w:p w:rsidR="00E62097" w:rsidRDefault="00E62097" w:rsidP="0065727B">
      <w:pPr>
        <w:spacing w:line="264" w:lineRule="auto"/>
      </w:pPr>
    </w:p>
    <w:p w:rsidR="00E62097" w:rsidRDefault="00E62097" w:rsidP="0065727B">
      <w:pPr>
        <w:spacing w:line="264" w:lineRule="auto"/>
      </w:pPr>
    </w:p>
    <w:tbl>
      <w:tblPr>
        <w:tblW w:w="9565" w:type="dxa"/>
        <w:jc w:val="center"/>
        <w:tblLook w:val="01E0" w:firstRow="1" w:lastRow="1" w:firstColumn="1" w:lastColumn="1" w:noHBand="0" w:noVBand="0"/>
      </w:tblPr>
      <w:tblGrid>
        <w:gridCol w:w="3506"/>
        <w:gridCol w:w="6059"/>
      </w:tblGrid>
      <w:tr w:rsidR="00F349C3" w:rsidRPr="00CF27BB" w:rsidTr="008F3320">
        <w:trPr>
          <w:trHeight w:val="851"/>
          <w:jc w:val="center"/>
        </w:trPr>
        <w:tc>
          <w:tcPr>
            <w:tcW w:w="3506" w:type="dxa"/>
            <w:shd w:val="clear" w:color="auto" w:fill="auto"/>
          </w:tcPr>
          <w:p w:rsidR="005956F0" w:rsidRPr="00CF27BB" w:rsidRDefault="005956F0" w:rsidP="0065727B">
            <w:pPr>
              <w:spacing w:line="264" w:lineRule="auto"/>
              <w:jc w:val="center"/>
              <w:rPr>
                <w:b/>
              </w:rPr>
            </w:pPr>
            <w:r w:rsidRPr="00CF27BB">
              <w:rPr>
                <w:b/>
              </w:rPr>
              <w:lastRenderedPageBreak/>
              <w:t xml:space="preserve">ỦY </w:t>
            </w:r>
            <w:r w:rsidR="00F349C3" w:rsidRPr="00CF27BB">
              <w:rPr>
                <w:b/>
              </w:rPr>
              <w:t>B</w:t>
            </w:r>
            <w:r w:rsidRPr="00CF27BB">
              <w:rPr>
                <w:b/>
              </w:rPr>
              <w:t>AN NHÂN DÂN</w:t>
            </w:r>
          </w:p>
          <w:p w:rsidR="00F349C3" w:rsidRPr="00CF27BB" w:rsidRDefault="00F349C3" w:rsidP="0065727B">
            <w:pPr>
              <w:spacing w:line="264" w:lineRule="auto"/>
              <w:jc w:val="center"/>
              <w:rPr>
                <w:b/>
              </w:rPr>
            </w:pPr>
            <w:r w:rsidRPr="00CF27BB">
              <w:rPr>
                <w:b/>
              </w:rPr>
              <w:t>TỈNH THỪA THIÊN HUẾ</w:t>
            </w:r>
          </w:p>
        </w:tc>
        <w:tc>
          <w:tcPr>
            <w:tcW w:w="6059" w:type="dxa"/>
            <w:shd w:val="clear" w:color="auto" w:fill="auto"/>
          </w:tcPr>
          <w:p w:rsidR="00F349C3" w:rsidRPr="00CF27BB" w:rsidRDefault="00F349C3" w:rsidP="0065727B">
            <w:pPr>
              <w:spacing w:line="264" w:lineRule="auto"/>
              <w:jc w:val="center"/>
              <w:rPr>
                <w:b/>
              </w:rPr>
            </w:pPr>
            <w:r w:rsidRPr="00CF27BB">
              <w:rPr>
                <w:b/>
              </w:rPr>
              <w:t>CỘNG HÒA XÃ HỘI CHỦ NGHĨA VIỆT NAM</w:t>
            </w:r>
          </w:p>
          <w:p w:rsidR="00F349C3" w:rsidRPr="00CF27BB" w:rsidRDefault="000A117F" w:rsidP="0065727B">
            <w:pPr>
              <w:spacing w:line="264" w:lineRule="auto"/>
              <w:jc w:val="center"/>
            </w:pPr>
            <w:r>
              <w:rPr>
                <w:b/>
                <w:noProof/>
              </w:rPr>
              <mc:AlternateContent>
                <mc:Choice Requires="wps">
                  <w:drawing>
                    <wp:anchor distT="0" distB="0" distL="114300" distR="114300" simplePos="0" relativeHeight="251658240" behindDoc="0" locked="0" layoutInCell="1" allowOverlap="1">
                      <wp:simplePos x="0" y="0"/>
                      <wp:positionH relativeFrom="column">
                        <wp:posOffset>859155</wp:posOffset>
                      </wp:positionH>
                      <wp:positionV relativeFrom="paragraph">
                        <wp:posOffset>219710</wp:posOffset>
                      </wp:positionV>
                      <wp:extent cx="197993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45C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17.3pt" to="223.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BmHgIAADYEAAAOAAAAZHJzL2Uyb0RvYy54bWysU9uO2jAUfK/Uf7D8DklY2CURYVUl0Jdt&#10;F4ntBxjbSaw6tmUbAqr67z02l5b2parKg/FlPJkzZ7x4PvYSHbh1QqsSZ+MUI66oZkK1Jf7yth7N&#10;MX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"/>
                  </w:pict>
                </mc:Fallback>
              </mc:AlternateContent>
            </w:r>
            <w:r w:rsidR="00F349C3" w:rsidRPr="00CF27BB">
              <w:rPr>
                <w:b/>
              </w:rPr>
              <w:t>Độc lập - Tự do - Hạnh phúc</w:t>
            </w:r>
          </w:p>
        </w:tc>
      </w:tr>
      <w:tr w:rsidR="00F349C3" w:rsidRPr="00CF27BB" w:rsidTr="008F3320">
        <w:trPr>
          <w:trHeight w:val="452"/>
          <w:jc w:val="center"/>
        </w:trPr>
        <w:tc>
          <w:tcPr>
            <w:tcW w:w="3506" w:type="dxa"/>
            <w:shd w:val="clear" w:color="auto" w:fill="auto"/>
            <w:vAlign w:val="center"/>
          </w:tcPr>
          <w:p w:rsidR="00F349C3" w:rsidRPr="00CF27BB" w:rsidRDefault="00F349C3" w:rsidP="0065727B">
            <w:pPr>
              <w:spacing w:line="264" w:lineRule="auto"/>
              <w:jc w:val="center"/>
            </w:pPr>
            <w:r w:rsidRPr="00CF27BB">
              <w:t>Số:     /</w:t>
            </w:r>
            <w:r w:rsidR="00423BE4" w:rsidRPr="00CF27BB">
              <w:t>KH</w:t>
            </w:r>
            <w:r w:rsidRPr="00CF27BB">
              <w:t>-</w:t>
            </w:r>
            <w:r w:rsidR="006F6F81" w:rsidRPr="00CF27BB">
              <w:t>UBND</w:t>
            </w:r>
          </w:p>
        </w:tc>
        <w:tc>
          <w:tcPr>
            <w:tcW w:w="6059" w:type="dxa"/>
            <w:shd w:val="clear" w:color="auto" w:fill="auto"/>
            <w:vAlign w:val="center"/>
          </w:tcPr>
          <w:p w:rsidR="00F349C3" w:rsidRPr="00CF27BB" w:rsidRDefault="00F349C3" w:rsidP="0065727B">
            <w:pPr>
              <w:spacing w:line="264" w:lineRule="auto"/>
              <w:jc w:val="center"/>
            </w:pPr>
            <w:r w:rsidRPr="00CF27BB">
              <w:rPr>
                <w:i/>
              </w:rPr>
              <w:t xml:space="preserve">Thừa Thiên Huế, ngày     tháng </w:t>
            </w:r>
            <w:r w:rsidR="00B04B55">
              <w:rPr>
                <w:i/>
              </w:rPr>
              <w:t>01</w:t>
            </w:r>
            <w:r w:rsidRPr="00CF27BB">
              <w:rPr>
                <w:i/>
              </w:rPr>
              <w:t xml:space="preserve"> năm 202</w:t>
            </w:r>
            <w:r w:rsidR="00B04B55">
              <w:rPr>
                <w:i/>
              </w:rPr>
              <w:t>1</w:t>
            </w:r>
          </w:p>
        </w:tc>
      </w:tr>
    </w:tbl>
    <w:p w:rsidR="00F349C3" w:rsidRPr="00CF27BB" w:rsidRDefault="000A117F" w:rsidP="0065727B">
      <w:pPr>
        <w:spacing w:line="264" w:lineRule="auto"/>
      </w:pPr>
      <w:r>
        <w:rPr>
          <w:b/>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69850</wp:posOffset>
                </wp:positionV>
                <wp:extent cx="1035685" cy="365760"/>
                <wp:effectExtent l="13335" t="7620" r="825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365760"/>
                        </a:xfrm>
                        <a:prstGeom prst="rect">
                          <a:avLst/>
                        </a:prstGeom>
                        <a:solidFill>
                          <a:srgbClr val="FFFFFF"/>
                        </a:solidFill>
                        <a:ln w="9525">
                          <a:solidFill>
                            <a:srgbClr val="000000"/>
                          </a:solidFill>
                          <a:miter lim="800000"/>
                          <a:headEnd/>
                          <a:tailEnd/>
                        </a:ln>
                      </wps:spPr>
                      <wps:txbx>
                        <w:txbxContent>
                          <w:p w:rsidR="00546F83" w:rsidRDefault="00546F83" w:rsidP="005D3C68">
                            <w:pPr>
                              <w:spacing w:before="60" w:after="60"/>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5pt;margin-top:5.5pt;width:81.5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">
                <v:textbox>
                  <w:txbxContent>
                    <w:p w:rsidR="00546F83" w:rsidRDefault="00546F83" w:rsidP="005D3C68">
                      <w:pPr>
                        <w:spacing w:before="60" w:after="60"/>
                      </w:pPr>
                      <w:r>
                        <w:t>DỰ THẢO</w:t>
                      </w:r>
                    </w:p>
                  </w:txbxContent>
                </v:textbox>
              </v:shape>
            </w:pict>
          </mc:Fallback>
        </mc:AlternateContent>
      </w:r>
    </w:p>
    <w:tbl>
      <w:tblPr>
        <w:tblW w:w="9218" w:type="dxa"/>
        <w:jc w:val="center"/>
        <w:tblLook w:val="01E0" w:firstRow="1" w:lastRow="1" w:firstColumn="1" w:lastColumn="1" w:noHBand="0" w:noVBand="0"/>
      </w:tblPr>
      <w:tblGrid>
        <w:gridCol w:w="9218"/>
      </w:tblGrid>
      <w:tr w:rsidR="005442B3" w:rsidRPr="00CF27BB" w:rsidTr="005956F0">
        <w:trPr>
          <w:trHeight w:val="744"/>
          <w:jc w:val="center"/>
        </w:trPr>
        <w:tc>
          <w:tcPr>
            <w:tcW w:w="9218" w:type="dxa"/>
            <w:vAlign w:val="center"/>
          </w:tcPr>
          <w:p w:rsidR="005442B3" w:rsidRPr="00CF27BB" w:rsidRDefault="00423BE4" w:rsidP="0065727B">
            <w:pPr>
              <w:spacing w:line="264" w:lineRule="auto"/>
              <w:ind w:left="-119"/>
              <w:jc w:val="center"/>
              <w:rPr>
                <w:b/>
              </w:rPr>
            </w:pPr>
            <w:r w:rsidRPr="00CF27BB">
              <w:rPr>
                <w:b/>
              </w:rPr>
              <w:t>K</w:t>
            </w:r>
            <w:r w:rsidR="005956F0" w:rsidRPr="00CF27BB">
              <w:rPr>
                <w:b/>
              </w:rPr>
              <w:t>Ế</w:t>
            </w:r>
            <w:r w:rsidRPr="00CF27BB">
              <w:rPr>
                <w:b/>
              </w:rPr>
              <w:t xml:space="preserve"> HOẠCH</w:t>
            </w:r>
          </w:p>
          <w:p w:rsidR="005442B3" w:rsidRPr="00CF27BB" w:rsidRDefault="00B04B55" w:rsidP="0065727B">
            <w:pPr>
              <w:tabs>
                <w:tab w:val="left" w:pos="2210"/>
              </w:tabs>
              <w:spacing w:line="264" w:lineRule="auto"/>
              <w:jc w:val="center"/>
              <w:rPr>
                <w:b/>
              </w:rPr>
            </w:pPr>
            <w:r>
              <w:rPr>
                <w:b/>
              </w:rPr>
              <w:t>Triển khai thí điểm chi trả chính sách trợ giúp xã hội không dùng tiền mặt</w:t>
            </w:r>
          </w:p>
        </w:tc>
      </w:tr>
    </w:tbl>
    <w:p w:rsidR="005956F0" w:rsidRPr="00CF27BB" w:rsidRDefault="005956F0" w:rsidP="0065727B">
      <w:pPr>
        <w:pStyle w:val="Heading4"/>
        <w:widowControl w:val="0"/>
        <w:spacing w:line="264" w:lineRule="auto"/>
        <w:ind w:firstLine="709"/>
        <w:jc w:val="both"/>
        <w:rPr>
          <w:rFonts w:ascii="Times New Roman" w:hAnsi="Times New Roman" w:cs="Times New Roman"/>
          <w:color w:val="auto"/>
          <w:szCs w:val="28"/>
        </w:rPr>
      </w:pPr>
    </w:p>
    <w:p w:rsidR="00403D69" w:rsidRPr="00CF27BB" w:rsidRDefault="00403D69" w:rsidP="0065727B">
      <w:pPr>
        <w:pStyle w:val="Heading4"/>
        <w:keepNext w:val="0"/>
        <w:widowControl w:val="0"/>
        <w:spacing w:line="264" w:lineRule="auto"/>
        <w:ind w:firstLine="709"/>
        <w:jc w:val="both"/>
        <w:rPr>
          <w:rFonts w:ascii="Times New Roman" w:hAnsi="Times New Roman" w:cs="Times New Roman"/>
          <w:b w:val="0"/>
          <w:color w:val="auto"/>
          <w:szCs w:val="28"/>
        </w:rPr>
      </w:pPr>
      <w:r w:rsidRPr="00CF27BB">
        <w:rPr>
          <w:rFonts w:ascii="Times New Roman" w:hAnsi="Times New Roman" w:cs="Times New Roman"/>
          <w:b w:val="0"/>
          <w:color w:val="auto"/>
          <w:szCs w:val="28"/>
        </w:rPr>
        <w:t>Căn cứ Quyết định số 708/QĐ-TTg ngày 25/05/2017 của Thủ tướng Chính phủ về việc Phê duyệt Đề án xây dựng cơ sở dữ liệu quốc gia về an sinh xã hội, ứng dụng công nghệ thông tin vào giải quyết chính sách an sinh xã hội đến năm 2020 và định hướng phát triển đến năm 2030;</w:t>
      </w:r>
    </w:p>
    <w:p w:rsidR="002F1F97" w:rsidRPr="00CF27BB" w:rsidRDefault="001E1CA9" w:rsidP="0065727B">
      <w:pPr>
        <w:widowControl w:val="0"/>
        <w:spacing w:line="264" w:lineRule="auto"/>
        <w:ind w:firstLine="709"/>
        <w:jc w:val="both"/>
        <w:rPr>
          <w:lang w:val="af-ZA"/>
        </w:rPr>
      </w:pPr>
      <w:r w:rsidRPr="00CF27BB">
        <w:rPr>
          <w:lang w:val="af-ZA"/>
        </w:rPr>
        <w:t xml:space="preserve">Căn cứ </w:t>
      </w:r>
      <w:r w:rsidR="002F1F97" w:rsidRPr="00CF27BB">
        <w:t>Chỉ thị số 22/CT-TT ngày 22/5/2020 về việc đẩy mạnh triển khai các giải pháp phát triển thanh toán không dùng tiền mặt tại Việt Nam</w:t>
      </w:r>
      <w:r w:rsidRPr="00CF27BB">
        <w:t>;</w:t>
      </w:r>
    </w:p>
    <w:p w:rsidR="00844FAD" w:rsidRPr="00CF27BB" w:rsidRDefault="00844FAD" w:rsidP="0065727B">
      <w:pPr>
        <w:widowControl w:val="0"/>
        <w:spacing w:line="264" w:lineRule="auto"/>
        <w:ind w:firstLine="709"/>
        <w:jc w:val="both"/>
        <w:outlineLvl w:val="0"/>
      </w:pPr>
      <w:r w:rsidRPr="00CF27BB">
        <w:t xml:space="preserve">Quyết định số 1000/QĐ-UBND </w:t>
      </w:r>
      <w:r w:rsidRPr="00CF27BB">
        <w:rPr>
          <w:iCs/>
          <w:lang w:val="vi-VN"/>
        </w:rPr>
        <w:t>ngày </w:t>
      </w:r>
      <w:r w:rsidRPr="00CF27BB">
        <w:rPr>
          <w:iCs/>
        </w:rPr>
        <w:t>16</w:t>
      </w:r>
      <w:r w:rsidRPr="00CF27BB">
        <w:rPr>
          <w:iCs/>
          <w:lang w:val="vi-VN"/>
        </w:rPr>
        <w:t> tháng </w:t>
      </w:r>
      <w:r w:rsidRPr="00CF27BB">
        <w:rPr>
          <w:iCs/>
        </w:rPr>
        <w:t>4</w:t>
      </w:r>
      <w:r w:rsidRPr="00CF27BB">
        <w:rPr>
          <w:iCs/>
          <w:lang w:val="vi-VN"/>
        </w:rPr>
        <w:t> năm </w:t>
      </w:r>
      <w:r w:rsidRPr="00CF27BB">
        <w:rPr>
          <w:iCs/>
        </w:rPr>
        <w:t xml:space="preserve">2020 của UBND </w:t>
      </w:r>
      <w:r w:rsidRPr="00CF27BB">
        <w:t xml:space="preserve">tỉnh </w:t>
      </w:r>
      <w:r w:rsidRPr="00CF27BB">
        <w:rPr>
          <w:iCs/>
        </w:rPr>
        <w:t>về p</w:t>
      </w:r>
      <w:r w:rsidRPr="00CF27BB">
        <w:t>hê duyệt Đề án Thúc đẩy hoạt động thanh toán không dùng tiền mặt trên địa bàn tỉnh đến năm 2025.</w:t>
      </w:r>
    </w:p>
    <w:p w:rsidR="000078C5" w:rsidRPr="00CF27BB" w:rsidRDefault="00403D69" w:rsidP="0065727B">
      <w:pPr>
        <w:widowControl w:val="0"/>
        <w:spacing w:line="264" w:lineRule="auto"/>
        <w:ind w:firstLine="709"/>
        <w:jc w:val="both"/>
        <w:rPr>
          <w:bdr w:val="none" w:sz="0" w:space="0" w:color="auto" w:frame="1"/>
          <w:shd w:val="clear" w:color="auto" w:fill="FFFFFF"/>
        </w:rPr>
      </w:pPr>
      <w:r w:rsidRPr="00CF27BB">
        <w:rPr>
          <w:shd w:val="clear" w:color="auto" w:fill="FFFFFF"/>
        </w:rPr>
        <w:t xml:space="preserve">Căn cứ </w:t>
      </w:r>
      <w:r w:rsidR="005956F0" w:rsidRPr="00CF27BB">
        <w:rPr>
          <w:shd w:val="clear" w:color="auto" w:fill="FFFFFF"/>
        </w:rPr>
        <w:t>Công văn</w:t>
      </w:r>
      <w:r w:rsidRPr="00CF27BB">
        <w:rPr>
          <w:shd w:val="clear" w:color="auto" w:fill="FFFFFF"/>
        </w:rPr>
        <w:t xml:space="preserve"> số</w:t>
      </w:r>
      <w:r w:rsidR="00B04B55">
        <w:rPr>
          <w:shd w:val="clear" w:color="auto" w:fill="FFFFFF"/>
        </w:rPr>
        <w:t xml:space="preserve"> 159</w:t>
      </w:r>
      <w:r w:rsidRPr="00CF27BB">
        <w:rPr>
          <w:bdr w:val="none" w:sz="0" w:space="0" w:color="auto" w:frame="1"/>
          <w:shd w:val="clear" w:color="auto" w:fill="FFFFFF"/>
        </w:rPr>
        <w:t>/LĐTBXH</w:t>
      </w:r>
      <w:r w:rsidR="005956F0" w:rsidRPr="00CF27BB">
        <w:rPr>
          <w:bdr w:val="none" w:sz="0" w:space="0" w:color="auto" w:frame="1"/>
          <w:shd w:val="clear" w:color="auto" w:fill="FFFFFF"/>
        </w:rPr>
        <w:t>-BTXH</w:t>
      </w:r>
      <w:r w:rsidRPr="00CF27BB">
        <w:rPr>
          <w:shd w:val="clear" w:color="auto" w:fill="FFFFFF"/>
        </w:rPr>
        <w:t xml:space="preserve"> ngày </w:t>
      </w:r>
      <w:r w:rsidR="00B04B55">
        <w:rPr>
          <w:shd w:val="clear" w:color="auto" w:fill="FFFFFF"/>
        </w:rPr>
        <w:t>19</w:t>
      </w:r>
      <w:r w:rsidR="005956F0" w:rsidRPr="00CF27BB">
        <w:rPr>
          <w:shd w:val="clear" w:color="auto" w:fill="FFFFFF"/>
        </w:rPr>
        <w:t>/</w:t>
      </w:r>
      <w:r w:rsidR="00B04B55">
        <w:rPr>
          <w:shd w:val="clear" w:color="auto" w:fill="FFFFFF"/>
        </w:rPr>
        <w:t>01</w:t>
      </w:r>
      <w:r w:rsidRPr="00CF27BB">
        <w:rPr>
          <w:shd w:val="clear" w:color="auto" w:fill="FFFFFF"/>
        </w:rPr>
        <w:t>/202</w:t>
      </w:r>
      <w:r w:rsidR="00B04B55">
        <w:rPr>
          <w:shd w:val="clear" w:color="auto" w:fill="FFFFFF"/>
        </w:rPr>
        <w:t>1</w:t>
      </w:r>
      <w:r w:rsidRPr="00CF27BB">
        <w:rPr>
          <w:shd w:val="clear" w:color="auto" w:fill="FFFFFF"/>
        </w:rPr>
        <w:t xml:space="preserve"> </w:t>
      </w:r>
      <w:r w:rsidR="005956F0" w:rsidRPr="00CF27BB">
        <w:rPr>
          <w:shd w:val="clear" w:color="auto" w:fill="FFFFFF"/>
        </w:rPr>
        <w:t xml:space="preserve">của Bộ Lao động – Thương binh và Xã hội </w:t>
      </w:r>
      <w:r w:rsidR="000078C5" w:rsidRPr="00CF27BB">
        <w:rPr>
          <w:shd w:val="clear" w:color="auto" w:fill="FFFFFF"/>
        </w:rPr>
        <w:t xml:space="preserve">về </w:t>
      </w:r>
      <w:r w:rsidR="005956F0" w:rsidRPr="00CF27BB">
        <w:rPr>
          <w:shd w:val="clear" w:color="auto" w:fill="FFFFFF"/>
        </w:rPr>
        <w:t xml:space="preserve">việc thí điểm chi trả chính sách </w:t>
      </w:r>
      <w:r w:rsidR="00B04B55">
        <w:rPr>
          <w:shd w:val="clear" w:color="auto" w:fill="FFFFFF"/>
        </w:rPr>
        <w:t xml:space="preserve">trợ giúp </w:t>
      </w:r>
      <w:r w:rsidR="005956F0" w:rsidRPr="00CF27BB">
        <w:rPr>
          <w:shd w:val="clear" w:color="auto" w:fill="FFFFFF"/>
        </w:rPr>
        <w:t>xã hội không dùng tiền mặt</w:t>
      </w:r>
      <w:r w:rsidR="00F64FC1" w:rsidRPr="00CF27BB">
        <w:rPr>
          <w:bdr w:val="none" w:sz="0" w:space="0" w:color="auto" w:frame="1"/>
          <w:shd w:val="clear" w:color="auto" w:fill="FFFFFF"/>
        </w:rPr>
        <w:t>.</w:t>
      </w:r>
    </w:p>
    <w:p w:rsidR="00475CD3" w:rsidRPr="00CF27BB" w:rsidRDefault="00475CD3" w:rsidP="0065727B">
      <w:pPr>
        <w:widowControl w:val="0"/>
        <w:spacing w:line="264" w:lineRule="auto"/>
        <w:ind w:firstLine="709"/>
        <w:jc w:val="both"/>
        <w:rPr>
          <w:bdr w:val="none" w:sz="0" w:space="0" w:color="auto" w:frame="1"/>
          <w:shd w:val="clear" w:color="auto" w:fill="FFFFFF"/>
        </w:rPr>
      </w:pPr>
      <w:r w:rsidRPr="00CF27BB">
        <w:rPr>
          <w:bdr w:val="none" w:sz="0" w:space="0" w:color="auto" w:frame="1"/>
          <w:shd w:val="clear" w:color="auto" w:fill="FFFFFF"/>
        </w:rPr>
        <w:t>Ủy ban nhân dân tỉnh ban hành Kế hoạch t</w:t>
      </w:r>
      <w:r w:rsidRPr="00CF27BB">
        <w:t xml:space="preserve">riển khai thí điểm chi trả chính sách </w:t>
      </w:r>
      <w:r w:rsidR="00B04B55">
        <w:t>trợ giúp</w:t>
      </w:r>
      <w:r w:rsidRPr="00CF27BB">
        <w:t xml:space="preserve"> xã hội không dùng tiền mặt </w:t>
      </w:r>
      <w:r w:rsidR="00AD7DF6">
        <w:t xml:space="preserve">tại thị xã Hương Thủy và huyện Phú Lộc, </w:t>
      </w:r>
      <w:r w:rsidRPr="00CF27BB">
        <w:t>như sau:</w:t>
      </w:r>
    </w:p>
    <w:p w:rsidR="00C74184" w:rsidRPr="00CF27BB" w:rsidRDefault="00C74184" w:rsidP="0065727B">
      <w:pPr>
        <w:widowControl w:val="0"/>
        <w:spacing w:line="264" w:lineRule="auto"/>
        <w:ind w:firstLine="709"/>
        <w:jc w:val="both"/>
        <w:rPr>
          <w:b/>
        </w:rPr>
      </w:pPr>
      <w:r w:rsidRPr="00CF27BB">
        <w:rPr>
          <w:b/>
        </w:rPr>
        <w:t xml:space="preserve">I. </w:t>
      </w:r>
      <w:r w:rsidR="006E4C25" w:rsidRPr="00CF27BB">
        <w:rPr>
          <w:b/>
        </w:rPr>
        <w:t xml:space="preserve">MỤC </w:t>
      </w:r>
      <w:r w:rsidR="00B04B55">
        <w:rPr>
          <w:b/>
        </w:rPr>
        <w:t>ĐÍCH, YÊU CẦU</w:t>
      </w:r>
    </w:p>
    <w:p w:rsidR="00844FAD" w:rsidRPr="00CF27BB" w:rsidRDefault="00B04B55" w:rsidP="0065727B">
      <w:pPr>
        <w:pStyle w:val="Normal1"/>
        <w:widowControl w:val="0"/>
        <w:spacing w:after="0" w:line="264"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1.</w:t>
      </w:r>
      <w:r w:rsidR="00844FAD" w:rsidRPr="00CF27BB">
        <w:rPr>
          <w:rFonts w:ascii="Times New Roman" w:eastAsia="Times New Roman" w:hAnsi="Times New Roman" w:cs="Times New Roman"/>
          <w:sz w:val="28"/>
          <w:szCs w:val="28"/>
        </w:rPr>
        <w:t xml:space="preserve"> </w:t>
      </w:r>
      <w:r w:rsidR="00844FAD" w:rsidRPr="00CF27BB">
        <w:rPr>
          <w:rFonts w:ascii="Times New Roman" w:eastAsia="Times New Roman" w:hAnsi="Times New Roman" w:cs="Times New Roman"/>
          <w:sz w:val="28"/>
          <w:szCs w:val="28"/>
          <w:highlight w:val="white"/>
        </w:rPr>
        <w:t xml:space="preserve">Đẩy mạnh thanh toán không dùng tiền mặt trong chi trả các chế độ, chính sách </w:t>
      </w:r>
      <w:r>
        <w:rPr>
          <w:rFonts w:ascii="Times New Roman" w:eastAsia="Times New Roman" w:hAnsi="Times New Roman" w:cs="Times New Roman"/>
          <w:sz w:val="28"/>
          <w:szCs w:val="28"/>
          <w:highlight w:val="white"/>
        </w:rPr>
        <w:t>trợ giúp</w:t>
      </w:r>
      <w:r w:rsidR="00844FAD" w:rsidRPr="00CF27BB">
        <w:rPr>
          <w:rFonts w:ascii="Times New Roman" w:eastAsia="Times New Roman" w:hAnsi="Times New Roman" w:cs="Times New Roman"/>
          <w:sz w:val="28"/>
          <w:szCs w:val="28"/>
          <w:highlight w:val="white"/>
        </w:rPr>
        <w:t xml:space="preserve"> xã hội theo nhiều phương thức hiện đại, tiện lợi, góp phần xây dựng Chính phủ điện tử, nâng cao khả năng tiếp cận dịch vụ thanh toán hiện đại của nền kinh tế</w:t>
      </w:r>
      <w:r w:rsidR="008F2C97" w:rsidRPr="00CF27BB">
        <w:rPr>
          <w:rFonts w:ascii="Times New Roman" w:eastAsia="Times New Roman" w:hAnsi="Times New Roman" w:cs="Times New Roman"/>
          <w:sz w:val="28"/>
          <w:szCs w:val="28"/>
          <w:highlight w:val="white"/>
        </w:rPr>
        <w:t>.</w:t>
      </w:r>
    </w:p>
    <w:p w:rsidR="00844FAD" w:rsidRPr="00CF27BB" w:rsidRDefault="00B04B55"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A334A">
        <w:rPr>
          <w:rFonts w:ascii="Times New Roman" w:eastAsia="Times New Roman" w:hAnsi="Times New Roman" w:cs="Times New Roman"/>
          <w:sz w:val="28"/>
          <w:szCs w:val="28"/>
        </w:rPr>
        <w:t>Ứ</w:t>
      </w:r>
      <w:r w:rsidR="00844FAD" w:rsidRPr="00CF27BB">
        <w:rPr>
          <w:rFonts w:ascii="Times New Roman" w:eastAsia="Times New Roman" w:hAnsi="Times New Roman" w:cs="Times New Roman"/>
          <w:sz w:val="28"/>
          <w:szCs w:val="28"/>
          <w:highlight w:val="white"/>
        </w:rPr>
        <w:t xml:space="preserve">ng dụng công nghệ thông tin vào chi trả chính sách </w:t>
      </w:r>
      <w:r>
        <w:rPr>
          <w:rFonts w:ascii="Times New Roman" w:eastAsia="Times New Roman" w:hAnsi="Times New Roman" w:cs="Times New Roman"/>
          <w:sz w:val="28"/>
          <w:szCs w:val="28"/>
          <w:highlight w:val="white"/>
        </w:rPr>
        <w:t>trợ giúp</w:t>
      </w:r>
      <w:r w:rsidR="00844FAD" w:rsidRPr="00CF27BB">
        <w:rPr>
          <w:rFonts w:ascii="Times New Roman" w:eastAsia="Times New Roman" w:hAnsi="Times New Roman" w:cs="Times New Roman"/>
          <w:sz w:val="28"/>
          <w:szCs w:val="28"/>
          <w:highlight w:val="white"/>
        </w:rPr>
        <w:t xml:space="preserve"> xã hội cho người dân, đơn giản hóa thủ tục hành chính, giấy tờ công dân; nâng cao hiệu lực, hiệu quả quản lý nhà nước, đổi mới về tổ chức và đẩy mạnh cung cấp dịch vụ công trực tuyến trong lĩnh vực an sinh xã hội.</w:t>
      </w:r>
    </w:p>
    <w:p w:rsidR="00844FAD" w:rsidRPr="00CF27BB" w:rsidRDefault="00B04B55"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44FAD" w:rsidRPr="00CF27BB">
        <w:rPr>
          <w:rFonts w:ascii="Times New Roman" w:eastAsia="Times New Roman" w:hAnsi="Times New Roman" w:cs="Times New Roman"/>
          <w:sz w:val="28"/>
          <w:szCs w:val="28"/>
        </w:rPr>
        <w:t xml:space="preserve"> Từng bước cải cách thủ tục hành chính trong chi trả chính sách </w:t>
      </w:r>
      <w:r>
        <w:rPr>
          <w:rFonts w:ascii="Times New Roman" w:eastAsia="Times New Roman" w:hAnsi="Times New Roman" w:cs="Times New Roman"/>
          <w:sz w:val="28"/>
          <w:szCs w:val="28"/>
        </w:rPr>
        <w:t>trợ giúp</w:t>
      </w:r>
      <w:r w:rsidR="00844FAD" w:rsidRPr="00CF27BB">
        <w:rPr>
          <w:rFonts w:ascii="Times New Roman" w:eastAsia="Times New Roman" w:hAnsi="Times New Roman" w:cs="Times New Roman"/>
          <w:sz w:val="28"/>
          <w:szCs w:val="28"/>
        </w:rPr>
        <w:t xml:space="preserve"> xã hội đối với người dân, bảo đảm chi trả kịp thời, nhanh chóng, công khai, minh bạch và tiết kiệm chi phí hành chính.</w:t>
      </w:r>
      <w:r>
        <w:rPr>
          <w:rFonts w:ascii="Times New Roman" w:eastAsia="Times New Roman" w:hAnsi="Times New Roman" w:cs="Times New Roman"/>
          <w:sz w:val="28"/>
          <w:szCs w:val="28"/>
        </w:rPr>
        <w:t xml:space="preserve"> </w:t>
      </w:r>
    </w:p>
    <w:p w:rsidR="00844FAD" w:rsidRDefault="00B04B55"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44FAD" w:rsidRPr="00CF27BB">
        <w:rPr>
          <w:rFonts w:ascii="Times New Roman" w:eastAsia="Times New Roman" w:hAnsi="Times New Roman" w:cs="Times New Roman"/>
          <w:sz w:val="28"/>
          <w:szCs w:val="28"/>
        </w:rPr>
        <w:t xml:space="preserve"> Nâng cao năng lực cho các cán bộ, hiểu biết của người dân về Chính phủ điện tử, quy trình nghiệp vụ giải quyết chính sách và chi trả chính sách </w:t>
      </w:r>
      <w:r>
        <w:rPr>
          <w:rFonts w:ascii="Times New Roman" w:eastAsia="Times New Roman" w:hAnsi="Times New Roman" w:cs="Times New Roman"/>
          <w:sz w:val="28"/>
          <w:szCs w:val="28"/>
        </w:rPr>
        <w:t xml:space="preserve">trợ giúp </w:t>
      </w:r>
      <w:r w:rsidR="00844FAD" w:rsidRPr="00CF27BB">
        <w:rPr>
          <w:rFonts w:ascii="Times New Roman" w:eastAsia="Times New Roman" w:hAnsi="Times New Roman" w:cs="Times New Roman"/>
          <w:sz w:val="28"/>
          <w:szCs w:val="28"/>
        </w:rPr>
        <w:t>xã hội không dùng tiền mặt</w:t>
      </w:r>
      <w:r w:rsidR="008F2C97" w:rsidRPr="00CF27BB">
        <w:rPr>
          <w:rFonts w:ascii="Times New Roman" w:eastAsia="Times New Roman" w:hAnsi="Times New Roman" w:cs="Times New Roman"/>
          <w:sz w:val="28"/>
          <w:szCs w:val="28"/>
        </w:rPr>
        <w:t>.</w:t>
      </w:r>
    </w:p>
    <w:p w:rsidR="00806F4D" w:rsidRDefault="00806F4D"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b/>
          <w:sz w:val="28"/>
          <w:szCs w:val="28"/>
        </w:rPr>
      </w:pPr>
      <w:r w:rsidRPr="00806F4D">
        <w:rPr>
          <w:rFonts w:ascii="Times New Roman" w:eastAsia="Times New Roman" w:hAnsi="Times New Roman" w:cs="Times New Roman"/>
          <w:b/>
          <w:sz w:val="28"/>
          <w:szCs w:val="28"/>
        </w:rPr>
        <w:t>II. PHẠM VI</w:t>
      </w:r>
      <w:r>
        <w:rPr>
          <w:rFonts w:ascii="Times New Roman" w:eastAsia="Times New Roman" w:hAnsi="Times New Roman" w:cs="Times New Roman"/>
          <w:b/>
          <w:sz w:val="28"/>
          <w:szCs w:val="28"/>
        </w:rPr>
        <w:t xml:space="preserve">, ĐỐI TƯỢNG VÀ </w:t>
      </w:r>
      <w:r w:rsidR="005E7FC3">
        <w:rPr>
          <w:rFonts w:ascii="Times New Roman" w:eastAsia="Times New Roman" w:hAnsi="Times New Roman" w:cs="Times New Roman"/>
          <w:b/>
          <w:sz w:val="28"/>
          <w:szCs w:val="28"/>
        </w:rPr>
        <w:t>ĐƠN VỊ THAM GIA THỰC HIỆN</w:t>
      </w:r>
    </w:p>
    <w:p w:rsidR="00806F4D" w:rsidRDefault="00D902AD"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Phạm vi: </w:t>
      </w:r>
      <w:r w:rsidRPr="00D902AD">
        <w:rPr>
          <w:rFonts w:ascii="Times New Roman" w:eastAsia="Times New Roman" w:hAnsi="Times New Roman" w:cs="Times New Roman"/>
          <w:sz w:val="28"/>
          <w:szCs w:val="28"/>
        </w:rPr>
        <w:t>Thực hiện thí điểm chi trả không sử dụng tiền mặt chi trả chính sách trợ giúp xã hội tại thị xã Hương Thủy và huyện Phú Lộc</w:t>
      </w:r>
      <w:r>
        <w:rPr>
          <w:rFonts w:ascii="Times New Roman" w:eastAsia="Times New Roman" w:hAnsi="Times New Roman" w:cs="Times New Roman"/>
          <w:sz w:val="28"/>
          <w:szCs w:val="28"/>
        </w:rPr>
        <w:t>.</w:t>
      </w:r>
    </w:p>
    <w:p w:rsidR="005E7FC3" w:rsidRDefault="00D902AD"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sidRPr="00D902AD">
        <w:rPr>
          <w:rFonts w:ascii="Times New Roman" w:eastAsia="Times New Roman" w:hAnsi="Times New Roman" w:cs="Times New Roman"/>
          <w:b/>
          <w:sz w:val="28"/>
          <w:szCs w:val="28"/>
        </w:rPr>
        <w:t>2. Đối tượng:</w:t>
      </w:r>
      <w:r>
        <w:rPr>
          <w:rFonts w:ascii="Times New Roman" w:eastAsia="Times New Roman" w:hAnsi="Times New Roman" w:cs="Times New Roman"/>
          <w:sz w:val="28"/>
          <w:szCs w:val="28"/>
        </w:rPr>
        <w:t xml:space="preserve"> Đối tượng bảo trơ xã hội đang hưởng chính sách trợ giúp xã </w:t>
      </w:r>
      <w:r>
        <w:rPr>
          <w:rFonts w:ascii="Times New Roman" w:eastAsia="Times New Roman" w:hAnsi="Times New Roman" w:cs="Times New Roman"/>
          <w:sz w:val="28"/>
          <w:szCs w:val="28"/>
        </w:rPr>
        <w:lastRenderedPageBreak/>
        <w:t>hội tại cộng đồng.</w:t>
      </w:r>
    </w:p>
    <w:p w:rsidR="005E7FC3" w:rsidRPr="00CF27BB" w:rsidRDefault="005E7FC3" w:rsidP="0065727B">
      <w:pPr>
        <w:widowControl w:val="0"/>
        <w:autoSpaceDE w:val="0"/>
        <w:autoSpaceDN w:val="0"/>
        <w:adjustRightInd w:val="0"/>
        <w:spacing w:line="264" w:lineRule="auto"/>
        <w:ind w:firstLine="709"/>
        <w:jc w:val="both"/>
        <w:rPr>
          <w:b/>
          <w:bCs/>
          <w:spacing w:val="1"/>
        </w:rPr>
      </w:pPr>
      <w:r w:rsidRPr="00CF27BB">
        <w:rPr>
          <w:b/>
          <w:bCs/>
          <w:spacing w:val="1"/>
        </w:rPr>
        <w:t>3. Các đơn vị tham gia thực hiện chi trả</w:t>
      </w:r>
    </w:p>
    <w:p w:rsidR="005E7FC3" w:rsidRPr="00CF27BB" w:rsidRDefault="005E7FC3" w:rsidP="0065727B">
      <w:pPr>
        <w:widowControl w:val="0"/>
        <w:autoSpaceDE w:val="0"/>
        <w:autoSpaceDN w:val="0"/>
        <w:adjustRightInd w:val="0"/>
        <w:spacing w:line="264" w:lineRule="auto"/>
        <w:ind w:firstLine="709"/>
        <w:jc w:val="both"/>
        <w:rPr>
          <w:bCs/>
          <w:spacing w:val="1"/>
        </w:rPr>
      </w:pPr>
      <w:r w:rsidRPr="00CF27BB">
        <w:rPr>
          <w:bCs/>
          <w:spacing w:val="1"/>
        </w:rPr>
        <w:t>a) Thị xã Hương Thủy: Lựa chọn đơn vị Viettel để thực hiện mở tài khoản số và chi trả thông qua ứng dụng ViettelPay, thông qua các đại lý bưu điện hoặc chi trả tại nhà cho đối tượng khi có yêu cầu.</w:t>
      </w:r>
    </w:p>
    <w:p w:rsidR="005E7FC3" w:rsidRPr="005E7FC3" w:rsidRDefault="005E7FC3" w:rsidP="0065727B">
      <w:pPr>
        <w:widowControl w:val="0"/>
        <w:autoSpaceDE w:val="0"/>
        <w:autoSpaceDN w:val="0"/>
        <w:adjustRightInd w:val="0"/>
        <w:spacing w:line="264" w:lineRule="auto"/>
        <w:ind w:firstLine="709"/>
        <w:jc w:val="both"/>
        <w:rPr>
          <w:bCs/>
          <w:spacing w:val="1"/>
        </w:rPr>
      </w:pPr>
      <w:r w:rsidRPr="00CF27BB">
        <w:rPr>
          <w:bCs/>
          <w:spacing w:val="1"/>
        </w:rPr>
        <w:t>b) Huyện Phú Lộc: Lựa chọn Ngân hàng VietinBank để thực hiện mở tài khoản cho đối tượng, kết hợp với Bưu điện rút tiền từ tài khoản ngân hàng chi trả thông qua các đại lý bưu điện hoặc chi trả tại nhà cho đối tượng khi yêu cầu.</w:t>
      </w:r>
    </w:p>
    <w:p w:rsidR="007C20D1" w:rsidRDefault="005E7FC3"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NỘI DUNG THỰC HIỆN THÍ ĐIỂM</w:t>
      </w:r>
    </w:p>
    <w:p w:rsidR="00602FAF" w:rsidRDefault="005E7FC3"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Xây dựng phương án thanh toán tổng thế và tăng cường mạng lưới chi trả trên địa bàn thí điểm</w:t>
      </w:r>
    </w:p>
    <w:p w:rsidR="006346A1" w:rsidRDefault="006346A1"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02FAF" w:rsidRPr="00602FAF">
        <w:rPr>
          <w:rFonts w:ascii="Times New Roman" w:eastAsia="Times New Roman" w:hAnsi="Times New Roman" w:cs="Times New Roman"/>
          <w:sz w:val="28"/>
          <w:szCs w:val="28"/>
        </w:rPr>
        <w:t xml:space="preserve"> </w:t>
      </w:r>
      <w:r w:rsidR="005E7FC3" w:rsidRPr="00602FAF">
        <w:rPr>
          <w:rFonts w:ascii="Times New Roman" w:eastAsia="Times New Roman" w:hAnsi="Times New Roman" w:cs="Times New Roman"/>
          <w:sz w:val="28"/>
          <w:szCs w:val="28"/>
        </w:rPr>
        <w:t>Tổ chức cung cấp dịch vụ tham gia thí điểm xây dựng phương án chi trả, bảo đảm hạ tầng và công nghệ</w:t>
      </w:r>
      <w:r w:rsidR="00602FAF" w:rsidRPr="00602FAF">
        <w:rPr>
          <w:rFonts w:ascii="Times New Roman" w:eastAsia="Times New Roman" w:hAnsi="Times New Roman" w:cs="Times New Roman"/>
          <w:sz w:val="28"/>
          <w:szCs w:val="28"/>
        </w:rPr>
        <w:t xml:space="preserve"> triển khai chi trả không sử dụng tiền mặt, thực hiện đa dạng hóa phương thức chi trả (qua tài khoản ngân hàng, tài khoản số hoặc tiền mặt..) đảm bảo mạng lưới chi trả tại cấp xã. </w:t>
      </w:r>
    </w:p>
    <w:p w:rsidR="006346A1" w:rsidRPr="00CF27BB" w:rsidRDefault="006346A1" w:rsidP="0065727B">
      <w:pPr>
        <w:pStyle w:val="Normal1"/>
        <w:widowControl w:val="0"/>
        <w:spacing w:after="0" w:line="264" w:lineRule="auto"/>
        <w:ind w:firstLine="709"/>
        <w:jc w:val="both"/>
        <w:rPr>
          <w:rFonts w:ascii="Times New Roman" w:eastAsia="Times New Roman" w:hAnsi="Times New Roman" w:cs="Times New Roman"/>
          <w:sz w:val="28"/>
          <w:szCs w:val="28"/>
        </w:rPr>
      </w:pPr>
      <w:r w:rsidRPr="00CF27BB">
        <w:rPr>
          <w:rFonts w:ascii="Times New Roman" w:eastAsia="Times New Roman" w:hAnsi="Times New Roman" w:cs="Times New Roman"/>
          <w:sz w:val="28"/>
          <w:szCs w:val="28"/>
        </w:rPr>
        <w:t>- Đối với các trường hợp đối tượng đặc biệt (đau ốm, khuyết tật không thể đi lại được và không có người nhận thay hoặc trường hợp đặc biệt khác, đơn vị cung cấp dịch vụ có trách nhiệm chi trả tại nhà cho đối tượng).</w:t>
      </w:r>
    </w:p>
    <w:p w:rsidR="00602FAF" w:rsidRPr="00AD7DF6" w:rsidRDefault="00602FAF" w:rsidP="0065727B">
      <w:pPr>
        <w:pStyle w:val="Normal1"/>
        <w:widowControl w:val="0"/>
        <w:pBdr>
          <w:top w:val="nil"/>
          <w:left w:val="nil"/>
          <w:bottom w:val="nil"/>
          <w:right w:val="nil"/>
          <w:between w:val="nil"/>
        </w:pBdr>
        <w:spacing w:after="0" w:line="264" w:lineRule="auto"/>
        <w:ind w:firstLine="709"/>
        <w:jc w:val="both"/>
        <w:rPr>
          <w:rFonts w:ascii="Times New Roman Bold" w:eastAsia="Times New Roman" w:hAnsi="Times New Roman Bold" w:cs="Times New Roman"/>
          <w:b/>
          <w:spacing w:val="-4"/>
          <w:sz w:val="28"/>
          <w:szCs w:val="28"/>
        </w:rPr>
      </w:pPr>
      <w:r w:rsidRPr="00AD7DF6">
        <w:rPr>
          <w:rFonts w:ascii="Times New Roman Bold" w:eastAsia="Times New Roman" w:hAnsi="Times New Roman Bold" w:cs="Times New Roman"/>
          <w:b/>
          <w:spacing w:val="-4"/>
          <w:sz w:val="28"/>
          <w:szCs w:val="28"/>
        </w:rPr>
        <w:t>2. Tổ chức triển khai tập huấn tuyên truyền, giáo dục, nâng cao nhận thức cho cán bộ và người dân về phương thức chi trả không sử dụng tiền mặt</w:t>
      </w:r>
    </w:p>
    <w:p w:rsidR="007F18A5" w:rsidRPr="007F18A5" w:rsidRDefault="007F18A5"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sidRPr="007F18A5">
        <w:rPr>
          <w:rFonts w:ascii="Times New Roman" w:eastAsia="Times New Roman" w:hAnsi="Times New Roman" w:cs="Times New Roman"/>
          <w:sz w:val="28"/>
          <w:szCs w:val="28"/>
        </w:rPr>
        <w:t xml:space="preserve">- Đẩy mạnh tuyên truyền </w:t>
      </w:r>
      <w:r>
        <w:rPr>
          <w:rFonts w:ascii="Times New Roman" w:eastAsia="Times New Roman" w:hAnsi="Times New Roman" w:cs="Times New Roman"/>
          <w:sz w:val="28"/>
          <w:szCs w:val="28"/>
        </w:rPr>
        <w:t xml:space="preserve">nâng cao nhận thức của </w:t>
      </w:r>
      <w:r w:rsidRPr="007F18A5">
        <w:rPr>
          <w:rFonts w:ascii="Times New Roman" w:eastAsia="Times New Roman" w:hAnsi="Times New Roman" w:cs="Times New Roman"/>
          <w:sz w:val="28"/>
          <w:szCs w:val="28"/>
        </w:rPr>
        <w:t>cộng đồng, đối tượng và thân nhân đối tượng về việc chuyền đổi hình thức chi trả chính sách trợ giúp x</w:t>
      </w:r>
      <w:r>
        <w:rPr>
          <w:rFonts w:ascii="Times New Roman" w:eastAsia="Times New Roman" w:hAnsi="Times New Roman" w:cs="Times New Roman"/>
          <w:sz w:val="28"/>
          <w:szCs w:val="28"/>
        </w:rPr>
        <w:t>ã</w:t>
      </w:r>
      <w:r w:rsidRPr="007F18A5">
        <w:rPr>
          <w:rFonts w:ascii="Times New Roman" w:eastAsia="Times New Roman" w:hAnsi="Times New Roman" w:cs="Times New Roman"/>
          <w:sz w:val="28"/>
          <w:szCs w:val="28"/>
        </w:rPr>
        <w:t xml:space="preserve"> hội bằng tiền mặt sang hình thức chi trả không sử dụng tiền mặt.</w:t>
      </w:r>
    </w:p>
    <w:p w:rsidR="005E7FC3" w:rsidRDefault="007F18A5"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sidRPr="007F18A5">
        <w:rPr>
          <w:rFonts w:ascii="Times New Roman" w:eastAsia="Times New Roman" w:hAnsi="Times New Roman" w:cs="Times New Roman"/>
          <w:sz w:val="28"/>
          <w:szCs w:val="28"/>
        </w:rPr>
        <w:t xml:space="preserve">- </w:t>
      </w:r>
      <w:r w:rsidR="00602FAF" w:rsidRPr="007F18A5">
        <w:rPr>
          <w:rFonts w:ascii="Times New Roman" w:eastAsia="Times New Roman" w:hAnsi="Times New Roman" w:cs="Times New Roman"/>
          <w:sz w:val="28"/>
          <w:szCs w:val="28"/>
        </w:rPr>
        <w:t xml:space="preserve">Xây dựng tài liệu </w:t>
      </w:r>
      <w:r w:rsidRPr="007F18A5">
        <w:rPr>
          <w:rFonts w:ascii="Times New Roman" w:eastAsia="Times New Roman" w:hAnsi="Times New Roman" w:cs="Times New Roman"/>
          <w:sz w:val="28"/>
          <w:szCs w:val="28"/>
        </w:rPr>
        <w:t xml:space="preserve">và </w:t>
      </w:r>
      <w:r w:rsidR="00602FAF" w:rsidRPr="007F18A5">
        <w:rPr>
          <w:rFonts w:ascii="Times New Roman" w:eastAsia="Times New Roman" w:hAnsi="Times New Roman" w:cs="Times New Roman"/>
          <w:sz w:val="28"/>
          <w:szCs w:val="28"/>
        </w:rPr>
        <w:t>tập huấn hướng dẫn nghiệp vụ về quy trình chi trả không sử dụng tiền mặt; các thủ tục, hồ sơ chuẩn bị cho việc mở tài khoản</w:t>
      </w:r>
      <w:r w:rsidRPr="007F18A5">
        <w:rPr>
          <w:rFonts w:ascii="Times New Roman" w:eastAsia="Times New Roman" w:hAnsi="Times New Roman" w:cs="Times New Roman"/>
          <w:sz w:val="28"/>
          <w:szCs w:val="28"/>
        </w:rPr>
        <w:t xml:space="preserve"> thanh toán cho đối tượng đủ điều kiện.</w:t>
      </w:r>
      <w:r w:rsidR="00602FAF" w:rsidRPr="007F18A5">
        <w:rPr>
          <w:rFonts w:ascii="Times New Roman" w:eastAsia="Times New Roman" w:hAnsi="Times New Roman" w:cs="Times New Roman"/>
          <w:sz w:val="28"/>
          <w:szCs w:val="28"/>
        </w:rPr>
        <w:t xml:space="preserve"> </w:t>
      </w:r>
    </w:p>
    <w:p w:rsidR="00C609DA" w:rsidRPr="006D18D4" w:rsidRDefault="00C609DA"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b/>
          <w:sz w:val="28"/>
          <w:szCs w:val="28"/>
        </w:rPr>
      </w:pPr>
      <w:r w:rsidRPr="006D18D4">
        <w:rPr>
          <w:rFonts w:ascii="Times New Roman" w:eastAsia="Times New Roman" w:hAnsi="Times New Roman" w:cs="Times New Roman"/>
          <w:b/>
          <w:sz w:val="28"/>
          <w:szCs w:val="28"/>
        </w:rPr>
        <w:t xml:space="preserve">3. Tổ chức đăng ký phương thức chi trả và rà soát/cập nhật bổ sung thông tin </w:t>
      </w:r>
      <w:r w:rsidR="00500DEE" w:rsidRPr="006D18D4">
        <w:rPr>
          <w:rFonts w:ascii="Times New Roman" w:eastAsia="Times New Roman" w:hAnsi="Times New Roman" w:cs="Times New Roman"/>
          <w:b/>
          <w:sz w:val="28"/>
          <w:szCs w:val="28"/>
        </w:rPr>
        <w:t xml:space="preserve">(CMND/CCCD, </w:t>
      </w:r>
      <w:r w:rsidR="001E10CE">
        <w:rPr>
          <w:rFonts w:ascii="Times New Roman" w:eastAsia="Times New Roman" w:hAnsi="Times New Roman" w:cs="Times New Roman"/>
          <w:b/>
          <w:sz w:val="28"/>
          <w:szCs w:val="28"/>
        </w:rPr>
        <w:t>số</w:t>
      </w:r>
      <w:r w:rsidR="00500DEE" w:rsidRPr="006D18D4">
        <w:rPr>
          <w:rFonts w:ascii="Times New Roman" w:eastAsia="Times New Roman" w:hAnsi="Times New Roman" w:cs="Times New Roman"/>
          <w:b/>
          <w:sz w:val="28"/>
          <w:szCs w:val="28"/>
        </w:rPr>
        <w:t xml:space="preserve"> điện thoại</w:t>
      </w:r>
      <w:r w:rsidR="006D18D4" w:rsidRPr="006D18D4">
        <w:rPr>
          <w:rFonts w:ascii="Times New Roman" w:eastAsia="Times New Roman" w:hAnsi="Times New Roman" w:cs="Times New Roman"/>
          <w:b/>
          <w:sz w:val="28"/>
          <w:szCs w:val="28"/>
        </w:rPr>
        <w:t>)</w:t>
      </w:r>
    </w:p>
    <w:p w:rsidR="003670BC" w:rsidRPr="00CF27BB" w:rsidRDefault="003670BC" w:rsidP="0065727B">
      <w:pPr>
        <w:pStyle w:val="Normal1"/>
        <w:widowControl w:val="0"/>
        <w:spacing w:after="0" w:line="264" w:lineRule="auto"/>
        <w:ind w:firstLine="709"/>
        <w:jc w:val="both"/>
        <w:rPr>
          <w:rFonts w:ascii="Times New Roman" w:eastAsia="Times New Roman" w:hAnsi="Times New Roman" w:cs="Times New Roman"/>
          <w:sz w:val="28"/>
          <w:szCs w:val="28"/>
        </w:rPr>
      </w:pPr>
      <w:r w:rsidRPr="00CF27BB">
        <w:rPr>
          <w:rFonts w:ascii="Times New Roman" w:eastAsia="Times New Roman" w:hAnsi="Times New Roman" w:cs="Times New Roman"/>
          <w:sz w:val="28"/>
          <w:szCs w:val="28"/>
        </w:rPr>
        <w:t>- Tổng hợp danh sách</w:t>
      </w:r>
      <w:r>
        <w:rPr>
          <w:rFonts w:ascii="Times New Roman" w:eastAsia="Times New Roman" w:hAnsi="Times New Roman" w:cs="Times New Roman"/>
          <w:sz w:val="28"/>
          <w:szCs w:val="28"/>
        </w:rPr>
        <w:t>,</w:t>
      </w:r>
      <w:r w:rsidRPr="00CF27BB">
        <w:rPr>
          <w:rFonts w:ascii="Times New Roman" w:eastAsia="Times New Roman" w:hAnsi="Times New Roman" w:cs="Times New Roman"/>
          <w:sz w:val="28"/>
          <w:szCs w:val="28"/>
        </w:rPr>
        <w:t xml:space="preserve"> thông tin cá nhân</w:t>
      </w:r>
      <w:r>
        <w:rPr>
          <w:rFonts w:ascii="Times New Roman" w:eastAsia="Times New Roman" w:hAnsi="Times New Roman" w:cs="Times New Roman"/>
          <w:sz w:val="28"/>
          <w:szCs w:val="28"/>
        </w:rPr>
        <w:t>, số điện thoại di động</w:t>
      </w:r>
      <w:r w:rsidRPr="00CF27BB">
        <w:rPr>
          <w:rFonts w:ascii="Times New Roman" w:eastAsia="Times New Roman" w:hAnsi="Times New Roman" w:cs="Times New Roman"/>
          <w:sz w:val="28"/>
          <w:szCs w:val="28"/>
        </w:rPr>
        <w:t xml:space="preserve"> của đối tượng hưởng chính </w:t>
      </w:r>
      <w:r>
        <w:rPr>
          <w:rFonts w:ascii="Times New Roman" w:eastAsia="Times New Roman" w:hAnsi="Times New Roman" w:cs="Times New Roman"/>
          <w:sz w:val="28"/>
          <w:szCs w:val="28"/>
        </w:rPr>
        <w:t>trợ giúp</w:t>
      </w:r>
      <w:r w:rsidRPr="00CF27BB">
        <w:rPr>
          <w:rFonts w:ascii="Times New Roman" w:eastAsia="Times New Roman" w:hAnsi="Times New Roman" w:cs="Times New Roman"/>
          <w:sz w:val="28"/>
          <w:szCs w:val="28"/>
        </w:rPr>
        <w:t xml:space="preserve"> sinh xã hội, hướng dẫn đối tượng rà soát các loại giấy tờ: Chứng minh nhân dân/Căn cước công dân</w:t>
      </w:r>
      <w:r w:rsidR="00C22653">
        <w:rPr>
          <w:rFonts w:ascii="Times New Roman" w:eastAsia="Times New Roman" w:hAnsi="Times New Roman" w:cs="Times New Roman"/>
          <w:sz w:val="28"/>
          <w:szCs w:val="28"/>
        </w:rPr>
        <w:t>,</w:t>
      </w:r>
      <w:r w:rsidRPr="00CF27BB">
        <w:rPr>
          <w:rFonts w:ascii="Times New Roman" w:eastAsia="Times New Roman" w:hAnsi="Times New Roman" w:cs="Times New Roman"/>
          <w:sz w:val="28"/>
          <w:szCs w:val="28"/>
        </w:rPr>
        <w:t xml:space="preserve"> Giấy ủy quyền hoặc giấy tờ pháp lý khác, </w:t>
      </w:r>
      <w:r w:rsidR="00391686">
        <w:rPr>
          <w:rFonts w:ascii="Times New Roman" w:eastAsia="Times New Roman" w:hAnsi="Times New Roman" w:cs="Times New Roman"/>
          <w:sz w:val="28"/>
          <w:szCs w:val="28"/>
        </w:rPr>
        <w:t>số điện thoại liên lạc...</w:t>
      </w:r>
      <w:r w:rsidRPr="00CF27BB">
        <w:rPr>
          <w:rFonts w:ascii="Times New Roman" w:eastAsia="Times New Roman" w:hAnsi="Times New Roman" w:cs="Times New Roman"/>
          <w:sz w:val="28"/>
          <w:szCs w:val="28"/>
        </w:rPr>
        <w:t>bảo đảm đối tượng thụ hưởng chính sách trên địa bàn có đủ giấy tờ để mở tài khoản cho mình hoặc cho người được ủy quyền.</w:t>
      </w:r>
    </w:p>
    <w:p w:rsidR="003670BC" w:rsidRPr="00CF27BB" w:rsidRDefault="003670BC" w:rsidP="0065727B">
      <w:pPr>
        <w:pStyle w:val="Normal1"/>
        <w:widowControl w:val="0"/>
        <w:spacing w:after="0" w:line="264" w:lineRule="auto"/>
        <w:ind w:firstLine="709"/>
        <w:jc w:val="both"/>
        <w:rPr>
          <w:rFonts w:ascii="Times New Roman" w:eastAsia="Times New Roman" w:hAnsi="Times New Roman" w:cs="Times New Roman"/>
          <w:sz w:val="28"/>
          <w:szCs w:val="28"/>
        </w:rPr>
      </w:pPr>
      <w:r w:rsidRPr="00CF27BB">
        <w:rPr>
          <w:rFonts w:ascii="Times New Roman" w:eastAsia="Times New Roman" w:hAnsi="Times New Roman" w:cs="Times New Roman"/>
          <w:sz w:val="28"/>
          <w:szCs w:val="28"/>
        </w:rPr>
        <w:t xml:space="preserve">- Cấp </w:t>
      </w:r>
      <w:r w:rsidR="00AD7DF6">
        <w:rPr>
          <w:rFonts w:ascii="Times New Roman" w:eastAsia="Times New Roman" w:hAnsi="Times New Roman" w:cs="Times New Roman"/>
          <w:sz w:val="28"/>
          <w:szCs w:val="28"/>
        </w:rPr>
        <w:t xml:space="preserve">mới, cấp đổi giấy </w:t>
      </w:r>
      <w:r w:rsidRPr="00CF27BB">
        <w:rPr>
          <w:rFonts w:ascii="Times New Roman" w:eastAsia="Times New Roman" w:hAnsi="Times New Roman" w:cs="Times New Roman"/>
          <w:sz w:val="28"/>
          <w:szCs w:val="28"/>
        </w:rPr>
        <w:t>Chứng minh nhân dân/Căn cước công dân cho đối tượng</w:t>
      </w:r>
      <w:r w:rsidR="00AD7DF6">
        <w:rPr>
          <w:rFonts w:ascii="Times New Roman" w:eastAsia="Times New Roman" w:hAnsi="Times New Roman" w:cs="Times New Roman"/>
          <w:sz w:val="28"/>
          <w:szCs w:val="28"/>
        </w:rPr>
        <w:t xml:space="preserve"> thu hưởng, người được ủy quyền</w:t>
      </w:r>
      <w:r w:rsidRPr="00CF27BB">
        <w:rPr>
          <w:rFonts w:ascii="Times New Roman" w:eastAsia="Times New Roman" w:hAnsi="Times New Roman" w:cs="Times New Roman"/>
          <w:sz w:val="28"/>
          <w:szCs w:val="28"/>
        </w:rPr>
        <w:t xml:space="preserve"> trong diện được cấp chưa có Chứng minh nhân dân/Căn cước công dân.</w:t>
      </w:r>
    </w:p>
    <w:p w:rsidR="00BA5B6D" w:rsidRPr="001C2D31" w:rsidRDefault="00BA5B6D"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b/>
          <w:sz w:val="28"/>
          <w:szCs w:val="28"/>
        </w:rPr>
      </w:pPr>
      <w:r w:rsidRPr="001C2D31">
        <w:rPr>
          <w:rFonts w:ascii="Times New Roman" w:eastAsia="Times New Roman" w:hAnsi="Times New Roman" w:cs="Times New Roman"/>
          <w:b/>
          <w:sz w:val="28"/>
          <w:szCs w:val="28"/>
        </w:rPr>
        <w:t xml:space="preserve">4. </w:t>
      </w:r>
      <w:r w:rsidR="00D27B6B">
        <w:rPr>
          <w:rFonts w:ascii="Times New Roman" w:eastAsia="Times New Roman" w:hAnsi="Times New Roman" w:cs="Times New Roman"/>
          <w:b/>
          <w:sz w:val="28"/>
          <w:szCs w:val="28"/>
        </w:rPr>
        <w:t>Chuẩn bị hồ sơ m</w:t>
      </w:r>
      <w:r w:rsidRPr="001C2D31">
        <w:rPr>
          <w:rFonts w:ascii="Times New Roman" w:eastAsia="Times New Roman" w:hAnsi="Times New Roman" w:cs="Times New Roman"/>
          <w:b/>
          <w:sz w:val="28"/>
          <w:szCs w:val="28"/>
        </w:rPr>
        <w:t>ở tài khoản thanh toán cho đối tượng đủ diều kiện</w:t>
      </w:r>
    </w:p>
    <w:p w:rsidR="00BA5B6D" w:rsidRDefault="00BA5B6D"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Cơ quan thực hiện dịch vụ chi trả phối hợp với Phòng Lao động-Thương binh và Xã hội</w:t>
      </w:r>
      <w:r w:rsidR="00AD7DF6">
        <w:rPr>
          <w:rFonts w:ascii="Times New Roman" w:eastAsia="Times New Roman" w:hAnsi="Times New Roman" w:cs="Times New Roman"/>
          <w:sz w:val="28"/>
          <w:szCs w:val="28"/>
        </w:rPr>
        <w:t>, UBND cấp xã</w:t>
      </w:r>
      <w:r>
        <w:rPr>
          <w:rFonts w:ascii="Times New Roman" w:eastAsia="Times New Roman" w:hAnsi="Times New Roman" w:cs="Times New Roman"/>
          <w:sz w:val="28"/>
          <w:szCs w:val="28"/>
        </w:rPr>
        <w:t xml:space="preserve"> tổng hợp danh sách đăng ký để mở tài khoản cho đối tượng </w:t>
      </w:r>
      <w:r w:rsidR="003670BC">
        <w:rPr>
          <w:rFonts w:ascii="Times New Roman" w:eastAsia="Times New Roman" w:hAnsi="Times New Roman" w:cs="Times New Roman"/>
          <w:sz w:val="28"/>
          <w:szCs w:val="28"/>
        </w:rPr>
        <w:t>hưởng chính sách trợ giúp</w:t>
      </w:r>
      <w:r>
        <w:rPr>
          <w:rFonts w:ascii="Times New Roman" w:eastAsia="Times New Roman" w:hAnsi="Times New Roman" w:cs="Times New Roman"/>
          <w:sz w:val="28"/>
          <w:szCs w:val="28"/>
        </w:rPr>
        <w:t xml:space="preserve"> xã hội. Tổ chức cấp phát thẻ và hướng dẫn đối tượng</w:t>
      </w:r>
      <w:r w:rsidR="00DF5920">
        <w:rPr>
          <w:rFonts w:ascii="Times New Roman" w:eastAsia="Times New Roman" w:hAnsi="Times New Roman" w:cs="Times New Roman"/>
          <w:sz w:val="28"/>
          <w:szCs w:val="28"/>
        </w:rPr>
        <w:t xml:space="preserve"> hoặc</w:t>
      </w:r>
      <w:r>
        <w:rPr>
          <w:rFonts w:ascii="Times New Roman" w:eastAsia="Times New Roman" w:hAnsi="Times New Roman" w:cs="Times New Roman"/>
          <w:sz w:val="28"/>
          <w:szCs w:val="28"/>
        </w:rPr>
        <w:t xml:space="preserve"> thân nhân đối tượng sử dụng thẻ an toàn.</w:t>
      </w:r>
    </w:p>
    <w:p w:rsidR="007F18A5" w:rsidRDefault="001C2D31"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7F18A5" w:rsidRPr="00C609DA">
        <w:rPr>
          <w:rFonts w:ascii="Times New Roman" w:eastAsia="Times New Roman" w:hAnsi="Times New Roman" w:cs="Times New Roman"/>
          <w:b/>
          <w:sz w:val="28"/>
          <w:szCs w:val="28"/>
        </w:rPr>
        <w:t xml:space="preserve">. </w:t>
      </w:r>
      <w:r w:rsidR="003C15B0">
        <w:rPr>
          <w:rFonts w:ascii="Times New Roman" w:eastAsia="Times New Roman" w:hAnsi="Times New Roman" w:cs="Times New Roman"/>
          <w:b/>
          <w:sz w:val="28"/>
          <w:szCs w:val="28"/>
        </w:rPr>
        <w:t>Cập nhật</w:t>
      </w:r>
      <w:r w:rsidR="00C609DA" w:rsidRPr="00C609DA">
        <w:rPr>
          <w:rFonts w:ascii="Times New Roman" w:eastAsia="Times New Roman" w:hAnsi="Times New Roman" w:cs="Times New Roman"/>
          <w:b/>
          <w:sz w:val="28"/>
          <w:szCs w:val="28"/>
        </w:rPr>
        <w:t xml:space="preserve"> thông tin đối tượng </w:t>
      </w:r>
      <w:r w:rsidR="003C15B0">
        <w:rPr>
          <w:rFonts w:ascii="Times New Roman" w:eastAsia="Times New Roman" w:hAnsi="Times New Roman" w:cs="Times New Roman"/>
          <w:b/>
          <w:sz w:val="28"/>
          <w:szCs w:val="28"/>
        </w:rPr>
        <w:t xml:space="preserve">hưởng chế độ trợ giúp xã hội  </w:t>
      </w:r>
      <w:r w:rsidR="00C609DA" w:rsidRPr="00C609DA">
        <w:rPr>
          <w:rFonts w:ascii="Times New Roman" w:eastAsia="Times New Roman" w:hAnsi="Times New Roman" w:cs="Times New Roman"/>
          <w:b/>
          <w:sz w:val="28"/>
          <w:szCs w:val="28"/>
        </w:rPr>
        <w:t xml:space="preserve">vào hệ </w:t>
      </w:r>
      <w:r w:rsidR="00C609DA" w:rsidRPr="00C609DA">
        <w:rPr>
          <w:rFonts w:ascii="Times New Roman" w:eastAsia="Times New Roman" w:hAnsi="Times New Roman" w:cs="Times New Roman"/>
          <w:b/>
          <w:sz w:val="28"/>
          <w:szCs w:val="28"/>
        </w:rPr>
        <w:lastRenderedPageBreak/>
        <w:t xml:space="preserve">thống </w:t>
      </w:r>
      <w:r w:rsidR="003C15B0">
        <w:rPr>
          <w:rFonts w:ascii="Times New Roman" w:eastAsia="Times New Roman" w:hAnsi="Times New Roman" w:cs="Times New Roman"/>
          <w:b/>
          <w:sz w:val="28"/>
          <w:szCs w:val="28"/>
        </w:rPr>
        <w:t xml:space="preserve">phần mềm </w:t>
      </w:r>
      <w:r w:rsidR="00C609DA" w:rsidRPr="00C609DA">
        <w:rPr>
          <w:rFonts w:ascii="Times New Roman" w:eastAsia="Times New Roman" w:hAnsi="Times New Roman" w:cs="Times New Roman"/>
          <w:b/>
          <w:sz w:val="28"/>
          <w:szCs w:val="28"/>
        </w:rPr>
        <w:t>Posasoft</w:t>
      </w:r>
    </w:p>
    <w:p w:rsidR="006158D4" w:rsidRDefault="003C15B0" w:rsidP="0065727B">
      <w:pPr>
        <w:pStyle w:val="Normal1"/>
        <w:widowControl w:val="0"/>
        <w:pBdr>
          <w:top w:val="nil"/>
          <w:left w:val="nil"/>
          <w:bottom w:val="nil"/>
          <w:right w:val="nil"/>
          <w:between w:val="nil"/>
        </w:pBdr>
        <w:spacing w:after="0" w:line="264" w:lineRule="auto"/>
        <w:ind w:firstLine="709"/>
        <w:jc w:val="both"/>
        <w:rPr>
          <w:rFonts w:ascii="Times New Roman" w:hAnsi="Times New Roman" w:cs="Times New Roman"/>
          <w:sz w:val="28"/>
          <w:szCs w:val="28"/>
        </w:rPr>
      </w:pPr>
      <w:r w:rsidRPr="003C15B0">
        <w:rPr>
          <w:rFonts w:ascii="Times New Roman" w:hAnsi="Times New Roman" w:cs="Times New Roman"/>
          <w:sz w:val="28"/>
          <w:szCs w:val="28"/>
        </w:rPr>
        <w:t>Phòng Lao động-Thương binh và xã hội thị xã Hương Thủy và huyện Phú Lộc phối hợp với UBND các xã, phường thị trấn rà soát,</w:t>
      </w:r>
      <w:r w:rsidR="006158D4">
        <w:rPr>
          <w:rFonts w:ascii="Times New Roman" w:hAnsi="Times New Roman" w:cs="Times New Roman"/>
          <w:sz w:val="28"/>
          <w:szCs w:val="28"/>
        </w:rPr>
        <w:t xml:space="preserve"> chuẩn hóa thông tin đối tượng</w:t>
      </w:r>
      <w:r w:rsidRPr="003C15B0">
        <w:rPr>
          <w:rFonts w:ascii="Times New Roman" w:hAnsi="Times New Roman" w:cs="Times New Roman"/>
          <w:sz w:val="28"/>
          <w:szCs w:val="28"/>
        </w:rPr>
        <w:t xml:space="preserve"> </w:t>
      </w:r>
      <w:r w:rsidR="00AD7DF6">
        <w:rPr>
          <w:rFonts w:ascii="Times New Roman" w:hAnsi="Times New Roman" w:cs="Times New Roman"/>
          <w:sz w:val="28"/>
          <w:szCs w:val="28"/>
        </w:rPr>
        <w:t xml:space="preserve">và </w:t>
      </w:r>
      <w:r w:rsidRPr="003C15B0">
        <w:rPr>
          <w:rFonts w:ascii="Times New Roman" w:hAnsi="Times New Roman" w:cs="Times New Roman"/>
          <w:sz w:val="28"/>
          <w:szCs w:val="28"/>
        </w:rPr>
        <w:t>thực hiện cập nhật đối tượng hưởng chế độ trợ giúp xã hộ</w:t>
      </w:r>
      <w:r w:rsidR="00AD7DF6">
        <w:rPr>
          <w:rFonts w:ascii="Times New Roman" w:hAnsi="Times New Roman" w:cs="Times New Roman"/>
          <w:sz w:val="28"/>
          <w:szCs w:val="28"/>
        </w:rPr>
        <w:t xml:space="preserve">i vào hệ thống </w:t>
      </w:r>
      <w:r w:rsidR="00483774">
        <w:rPr>
          <w:rFonts w:ascii="Times New Roman" w:hAnsi="Times New Roman" w:cs="Times New Roman"/>
          <w:sz w:val="28"/>
          <w:szCs w:val="28"/>
        </w:rPr>
        <w:t xml:space="preserve">phần mềm </w:t>
      </w:r>
      <w:r w:rsidR="00AD7DF6">
        <w:rPr>
          <w:rFonts w:ascii="Times New Roman" w:hAnsi="Times New Roman" w:cs="Times New Roman"/>
          <w:sz w:val="28"/>
          <w:szCs w:val="28"/>
        </w:rPr>
        <w:t xml:space="preserve">MIS </w:t>
      </w:r>
      <w:r w:rsidRPr="003C15B0">
        <w:rPr>
          <w:rFonts w:ascii="Times New Roman" w:eastAsia="Times New Roman" w:hAnsi="Times New Roman" w:cs="Times New Roman"/>
          <w:sz w:val="28"/>
          <w:szCs w:val="28"/>
        </w:rPr>
        <w:t>Posasoft</w:t>
      </w:r>
      <w:r w:rsidR="006158D4">
        <w:rPr>
          <w:rFonts w:ascii="Times New Roman" w:hAnsi="Times New Roman" w:cs="Times New Roman"/>
          <w:sz w:val="28"/>
          <w:szCs w:val="28"/>
        </w:rPr>
        <w:t xml:space="preserve"> nhằm phục vụ cho công tác quản lý và công tác chi trả chế độ trợ giúp xã hội không sử dụng tiền mặt.</w:t>
      </w:r>
    </w:p>
    <w:p w:rsidR="0069716E" w:rsidRPr="0069716E" w:rsidRDefault="0069716E" w:rsidP="0065727B">
      <w:pPr>
        <w:pStyle w:val="Normal1"/>
        <w:widowControl w:val="0"/>
        <w:pBdr>
          <w:top w:val="nil"/>
          <w:left w:val="nil"/>
          <w:bottom w:val="nil"/>
          <w:right w:val="nil"/>
          <w:between w:val="nil"/>
        </w:pBdr>
        <w:spacing w:after="0" w:line="264" w:lineRule="auto"/>
        <w:ind w:firstLine="709"/>
        <w:jc w:val="both"/>
        <w:rPr>
          <w:rFonts w:ascii="Times New Roman" w:hAnsi="Times New Roman" w:cs="Times New Roman"/>
          <w:b/>
          <w:sz w:val="28"/>
          <w:szCs w:val="28"/>
        </w:rPr>
      </w:pPr>
      <w:r w:rsidRPr="0069716E">
        <w:rPr>
          <w:rFonts w:ascii="Times New Roman" w:hAnsi="Times New Roman" w:cs="Times New Roman"/>
          <w:b/>
          <w:sz w:val="28"/>
          <w:szCs w:val="28"/>
        </w:rPr>
        <w:t>6. Thực hiện chi trả cho đối tượng</w:t>
      </w:r>
    </w:p>
    <w:p w:rsidR="006346A1" w:rsidRPr="0069716E" w:rsidRDefault="009A6DF1" w:rsidP="0065727B">
      <w:pPr>
        <w:pStyle w:val="Normal1"/>
        <w:widowControl w:val="0"/>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t xml:space="preserve"> </w:t>
      </w:r>
      <w:r w:rsidR="006346A1" w:rsidRPr="00CF27BB">
        <w:rPr>
          <w:rFonts w:ascii="Times New Roman" w:eastAsia="Times New Roman" w:hAnsi="Times New Roman" w:cs="Times New Roman"/>
          <w:sz w:val="28"/>
          <w:szCs w:val="28"/>
        </w:rPr>
        <w:t>Hàng tháng, Phòng Lao động - Thương binh và Xã hội thị xã Hương Thủy, huyện Phú Lộc chuyển danh sách người hưởng dưới dạng điện tử (danh sách chi trả trong tháng, danh sách tăng, giảm, điều chỉnh nếu có được trích xuất từ phần mềm</w:t>
      </w:r>
      <w:r w:rsidR="00483774">
        <w:rPr>
          <w:rFonts w:ascii="Times New Roman" w:eastAsia="Times New Roman" w:hAnsi="Times New Roman" w:cs="Times New Roman"/>
          <w:sz w:val="28"/>
          <w:szCs w:val="28"/>
        </w:rPr>
        <w:t xml:space="preserve"> </w:t>
      </w:r>
      <w:r w:rsidR="00483774">
        <w:rPr>
          <w:rFonts w:ascii="Times New Roman" w:hAnsi="Times New Roman" w:cs="Times New Roman"/>
          <w:sz w:val="28"/>
          <w:szCs w:val="28"/>
        </w:rPr>
        <w:t xml:space="preserve">MIS </w:t>
      </w:r>
      <w:r w:rsidR="00483774" w:rsidRPr="003C15B0">
        <w:rPr>
          <w:rFonts w:ascii="Times New Roman" w:eastAsia="Times New Roman" w:hAnsi="Times New Roman" w:cs="Times New Roman"/>
          <w:sz w:val="28"/>
          <w:szCs w:val="28"/>
        </w:rPr>
        <w:t>Posasoft</w:t>
      </w:r>
      <w:r w:rsidR="006346A1" w:rsidRPr="00CF27BB">
        <w:rPr>
          <w:rFonts w:ascii="Times New Roman" w:eastAsia="Times New Roman" w:hAnsi="Times New Roman" w:cs="Times New Roman"/>
          <w:sz w:val="28"/>
          <w:szCs w:val="28"/>
        </w:rPr>
        <w:t xml:space="preserve">) đến đơn vị cung </w:t>
      </w:r>
      <w:r w:rsidR="0029789B">
        <w:rPr>
          <w:rFonts w:ascii="Times New Roman" w:eastAsia="Times New Roman" w:hAnsi="Times New Roman" w:cs="Times New Roman"/>
          <w:sz w:val="28"/>
          <w:szCs w:val="28"/>
        </w:rPr>
        <w:t xml:space="preserve">ứng dịch </w:t>
      </w:r>
      <w:r w:rsidR="006346A1" w:rsidRPr="00CF27BB">
        <w:rPr>
          <w:rFonts w:ascii="Times New Roman" w:eastAsia="Times New Roman" w:hAnsi="Times New Roman" w:cs="Times New Roman"/>
          <w:sz w:val="28"/>
          <w:szCs w:val="28"/>
        </w:rPr>
        <w:t xml:space="preserve">vụ </w:t>
      </w:r>
      <w:r w:rsidR="003C15B0">
        <w:rPr>
          <w:rFonts w:ascii="Times New Roman" w:eastAsia="Times New Roman" w:hAnsi="Times New Roman" w:cs="Times New Roman"/>
          <w:sz w:val="28"/>
          <w:szCs w:val="28"/>
        </w:rPr>
        <w:t xml:space="preserve">để thực hiện chi trả chế độ trợ giúp xã hội </w:t>
      </w:r>
      <w:r w:rsidR="0069716E">
        <w:rPr>
          <w:rFonts w:ascii="Times New Roman" w:eastAsia="Times New Roman" w:hAnsi="Times New Roman" w:cs="Times New Roman"/>
          <w:sz w:val="28"/>
          <w:szCs w:val="28"/>
        </w:rPr>
        <w:t xml:space="preserve">vào tài khoản ngân hàng, tài khoản số cho đối tượng. Trường hợp đối tượng không thể giao dịch bằng phương thức </w:t>
      </w:r>
      <w:r w:rsidR="006346A1" w:rsidRPr="00CF27BB">
        <w:rPr>
          <w:rFonts w:ascii="Times New Roman" w:eastAsia="Times New Roman" w:hAnsi="Times New Roman" w:cs="Times New Roman"/>
          <w:sz w:val="28"/>
          <w:szCs w:val="28"/>
        </w:rPr>
        <w:t xml:space="preserve"> </w:t>
      </w:r>
      <w:r w:rsidR="0069716E">
        <w:rPr>
          <w:rFonts w:ascii="Times New Roman" w:eastAsia="Times New Roman" w:hAnsi="Times New Roman" w:cs="Times New Roman"/>
          <w:sz w:val="28"/>
          <w:szCs w:val="28"/>
        </w:rPr>
        <w:t>thnah toán k</w:t>
      </w:r>
      <w:r w:rsidR="001F216C">
        <w:rPr>
          <w:rFonts w:ascii="Times New Roman" w:eastAsia="Times New Roman" w:hAnsi="Times New Roman" w:cs="Times New Roman"/>
          <w:sz w:val="28"/>
          <w:szCs w:val="28"/>
        </w:rPr>
        <w:t>hô</w:t>
      </w:r>
      <w:r w:rsidR="0069716E">
        <w:rPr>
          <w:rFonts w:ascii="Times New Roman" w:eastAsia="Times New Roman" w:hAnsi="Times New Roman" w:cs="Times New Roman"/>
          <w:sz w:val="28"/>
          <w:szCs w:val="28"/>
        </w:rPr>
        <w:t xml:space="preserve">ng sử dụng tiền mặt thì </w:t>
      </w:r>
      <w:r w:rsidR="006346A1" w:rsidRPr="00CF27BB">
        <w:rPr>
          <w:rFonts w:ascii="Times New Roman" w:eastAsia="Times New Roman" w:hAnsi="Times New Roman" w:cs="Times New Roman"/>
          <w:sz w:val="28"/>
          <w:szCs w:val="28"/>
        </w:rPr>
        <w:t>thực hiện chi trả bằng tiền mặt cho đối tượng</w:t>
      </w:r>
      <w:r w:rsidR="0069716E">
        <w:rPr>
          <w:rFonts w:ascii="Times New Roman" w:eastAsia="Times New Roman" w:hAnsi="Times New Roman" w:cs="Times New Roman"/>
          <w:sz w:val="28"/>
          <w:szCs w:val="28"/>
        </w:rPr>
        <w:t>.</w:t>
      </w:r>
    </w:p>
    <w:p w:rsidR="00594E4F" w:rsidRPr="006158D4" w:rsidRDefault="00D41A86" w:rsidP="0065727B">
      <w:pPr>
        <w:pStyle w:val="Normal1"/>
        <w:widowControl w:val="0"/>
        <w:spacing w:after="0" w:line="264" w:lineRule="auto"/>
        <w:ind w:firstLine="709"/>
        <w:jc w:val="both"/>
        <w:rPr>
          <w:rFonts w:ascii="Times New Roman" w:eastAsia="Times New Roman" w:hAnsi="Times New Roman" w:cs="Times New Roman"/>
          <w:b/>
          <w:sz w:val="28"/>
          <w:szCs w:val="28"/>
        </w:rPr>
      </w:pPr>
      <w:r w:rsidRPr="006158D4">
        <w:rPr>
          <w:rFonts w:ascii="Times New Roman" w:eastAsia="Times New Roman" w:hAnsi="Times New Roman" w:cs="Times New Roman"/>
          <w:b/>
          <w:sz w:val="28"/>
          <w:szCs w:val="28"/>
        </w:rPr>
        <w:t>7. Giám sát thực hiện và đánh giá</w:t>
      </w:r>
    </w:p>
    <w:p w:rsidR="00D41A86" w:rsidRPr="00CF27BB" w:rsidRDefault="00D41A86"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Sở Lao động-Thương binh và Xã hội chủ trì, phối hợp với các đơn vị cung ứng dịch vụ, các cơ quan liên quan thường xuyên</w:t>
      </w:r>
      <w:r w:rsidR="00E256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giám sát,</w:t>
      </w:r>
      <w:r w:rsidR="00E25628">
        <w:rPr>
          <w:rFonts w:ascii="Times New Roman" w:eastAsia="Times New Roman" w:hAnsi="Times New Roman" w:cs="Times New Roman"/>
          <w:sz w:val="28"/>
          <w:szCs w:val="28"/>
        </w:rPr>
        <w:t xml:space="preserve"> đôn đốc thực hiện;</w:t>
      </w:r>
      <w:r>
        <w:rPr>
          <w:rFonts w:ascii="Times New Roman" w:eastAsia="Times New Roman" w:hAnsi="Times New Roman" w:cs="Times New Roman"/>
          <w:sz w:val="28"/>
          <w:szCs w:val="28"/>
        </w:rPr>
        <w:t xml:space="preserve"> tổng kết đánh </w:t>
      </w:r>
      <w:r w:rsidR="00E25628">
        <w:rPr>
          <w:rFonts w:ascii="Times New Roman" w:eastAsia="Times New Roman" w:hAnsi="Times New Roman" w:cs="Times New Roman"/>
          <w:sz w:val="28"/>
          <w:szCs w:val="28"/>
        </w:rPr>
        <w:t>kết quả</w:t>
      </w:r>
      <w:r>
        <w:rPr>
          <w:rFonts w:ascii="Times New Roman" w:eastAsia="Times New Roman" w:hAnsi="Times New Roman" w:cs="Times New Roman"/>
          <w:sz w:val="28"/>
          <w:szCs w:val="28"/>
        </w:rPr>
        <w:t xml:space="preserve"> chi trả chính sách trợ giúp xã hội không sử dụng tiền mặt tại 02 địa phương </w:t>
      </w:r>
      <w:r w:rsidR="00E25628">
        <w:rPr>
          <w:rFonts w:ascii="Times New Roman" w:eastAsia="Times New Roman" w:hAnsi="Times New Roman" w:cs="Times New Roman"/>
          <w:sz w:val="28"/>
          <w:szCs w:val="28"/>
        </w:rPr>
        <w:t>thí điểm</w:t>
      </w:r>
      <w:r>
        <w:rPr>
          <w:rFonts w:ascii="Times New Roman" w:eastAsia="Times New Roman" w:hAnsi="Times New Roman" w:cs="Times New Roman"/>
          <w:sz w:val="28"/>
          <w:szCs w:val="28"/>
        </w:rPr>
        <w:t>.</w:t>
      </w:r>
    </w:p>
    <w:p w:rsidR="0011411E" w:rsidRPr="00CF27BB" w:rsidRDefault="00EF0653" w:rsidP="0065727B">
      <w:pPr>
        <w:widowControl w:val="0"/>
        <w:autoSpaceDE w:val="0"/>
        <w:autoSpaceDN w:val="0"/>
        <w:adjustRightInd w:val="0"/>
        <w:spacing w:line="264" w:lineRule="auto"/>
        <w:ind w:firstLine="709"/>
        <w:jc w:val="both"/>
        <w:rPr>
          <w:b/>
          <w:bCs/>
          <w:spacing w:val="1"/>
        </w:rPr>
      </w:pPr>
      <w:r w:rsidRPr="00CF27BB">
        <w:rPr>
          <w:b/>
          <w:bCs/>
          <w:spacing w:val="1"/>
        </w:rPr>
        <w:t>III</w:t>
      </w:r>
      <w:r w:rsidR="00C74184" w:rsidRPr="00CF27BB">
        <w:rPr>
          <w:b/>
          <w:bCs/>
          <w:spacing w:val="1"/>
        </w:rPr>
        <w:t>.</w:t>
      </w:r>
      <w:r w:rsidR="0011411E" w:rsidRPr="00CF27BB">
        <w:rPr>
          <w:b/>
          <w:bCs/>
          <w:spacing w:val="1"/>
        </w:rPr>
        <w:t xml:space="preserve"> K</w:t>
      </w:r>
      <w:r w:rsidR="00C74184" w:rsidRPr="00CF27BB">
        <w:rPr>
          <w:b/>
          <w:bCs/>
          <w:spacing w:val="1"/>
        </w:rPr>
        <w:t>INH PHÍ THỰC HIỆN</w:t>
      </w:r>
    </w:p>
    <w:p w:rsidR="00C12F99" w:rsidRPr="00CF27BB" w:rsidRDefault="00BE5A5E"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C12F99" w:rsidRPr="00CF27BB">
        <w:rPr>
          <w:rFonts w:ascii="Times New Roman" w:hAnsi="Times New Roman" w:cs="Times New Roman"/>
          <w:sz w:val="28"/>
          <w:szCs w:val="28"/>
        </w:rPr>
        <w:t xml:space="preserve"> Ngân sách Nhà nước: </w:t>
      </w:r>
      <w:r>
        <w:rPr>
          <w:rFonts w:ascii="Times New Roman" w:hAnsi="Times New Roman" w:cs="Times New Roman"/>
          <w:sz w:val="28"/>
          <w:szCs w:val="28"/>
        </w:rPr>
        <w:t>K</w:t>
      </w:r>
      <w:r w:rsidR="00C12F99" w:rsidRPr="00CF27BB">
        <w:rPr>
          <w:rFonts w:ascii="Times New Roman" w:hAnsi="Times New Roman" w:cs="Times New Roman"/>
          <w:sz w:val="28"/>
          <w:szCs w:val="28"/>
        </w:rPr>
        <w:t>inh phí thực hiện Đề án 708 (nếu có) và kinh phí khác theo quy định của pháp luật.</w:t>
      </w:r>
    </w:p>
    <w:p w:rsidR="00C12F99" w:rsidRPr="00CF27BB" w:rsidRDefault="00BE5A5E"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2F99" w:rsidRPr="00CF27BB">
        <w:rPr>
          <w:rFonts w:ascii="Times New Roman" w:eastAsia="Times New Roman" w:hAnsi="Times New Roman" w:cs="Times New Roman"/>
          <w:sz w:val="28"/>
          <w:szCs w:val="28"/>
        </w:rPr>
        <w:t xml:space="preserve"> Huy động: các doanh nghiệp, đơn vị tham gia thí điểm</w:t>
      </w:r>
      <w:r w:rsidR="00B6411E">
        <w:rPr>
          <w:rFonts w:ascii="Times New Roman" w:eastAsia="Times New Roman" w:hAnsi="Times New Roman" w:cs="Times New Roman"/>
          <w:sz w:val="28"/>
          <w:szCs w:val="28"/>
        </w:rPr>
        <w:t>.</w:t>
      </w:r>
    </w:p>
    <w:p w:rsidR="00C12F99" w:rsidRPr="00CF27BB" w:rsidRDefault="00BE5A5E"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12F99" w:rsidRPr="00CF27BB">
        <w:rPr>
          <w:rFonts w:ascii="Times New Roman" w:eastAsia="Times New Roman" w:hAnsi="Times New Roman" w:cs="Times New Roman"/>
          <w:sz w:val="28"/>
          <w:szCs w:val="28"/>
        </w:rPr>
        <w:t xml:space="preserve"> Hỗ trợ của Ngân hàng Thế giới tại Việt Nam và các tổ chức quốc tế khác</w:t>
      </w:r>
      <w:r w:rsidR="00060BF6" w:rsidRPr="00CF27BB">
        <w:rPr>
          <w:rFonts w:ascii="Times New Roman" w:eastAsia="Times New Roman" w:hAnsi="Times New Roman" w:cs="Times New Roman"/>
          <w:sz w:val="28"/>
          <w:szCs w:val="28"/>
        </w:rPr>
        <w:t xml:space="preserve"> (nếu có)</w:t>
      </w:r>
      <w:r w:rsidR="00C12F99" w:rsidRPr="00CF27BB">
        <w:rPr>
          <w:rFonts w:ascii="Times New Roman" w:eastAsia="Times New Roman" w:hAnsi="Times New Roman" w:cs="Times New Roman"/>
          <w:sz w:val="28"/>
          <w:szCs w:val="28"/>
        </w:rPr>
        <w:t>.</w:t>
      </w:r>
    </w:p>
    <w:p w:rsidR="0011411E" w:rsidRPr="00CF27BB" w:rsidRDefault="00EF0653" w:rsidP="0065727B">
      <w:pPr>
        <w:widowControl w:val="0"/>
        <w:autoSpaceDE w:val="0"/>
        <w:autoSpaceDN w:val="0"/>
        <w:adjustRightInd w:val="0"/>
        <w:spacing w:line="264" w:lineRule="auto"/>
        <w:ind w:firstLine="709"/>
        <w:jc w:val="both"/>
        <w:rPr>
          <w:b/>
          <w:bCs/>
          <w:spacing w:val="1"/>
        </w:rPr>
      </w:pPr>
      <w:r w:rsidRPr="00CF27BB">
        <w:rPr>
          <w:b/>
          <w:bCs/>
          <w:spacing w:val="1"/>
        </w:rPr>
        <w:t>I</w:t>
      </w:r>
      <w:r w:rsidR="00C74184" w:rsidRPr="00CF27BB">
        <w:rPr>
          <w:b/>
          <w:bCs/>
          <w:spacing w:val="1"/>
        </w:rPr>
        <w:t>V.</w:t>
      </w:r>
      <w:r w:rsidR="0011411E" w:rsidRPr="00CF27BB">
        <w:rPr>
          <w:b/>
          <w:bCs/>
          <w:spacing w:val="1"/>
        </w:rPr>
        <w:t xml:space="preserve"> </w:t>
      </w:r>
      <w:r w:rsidR="004522A2">
        <w:rPr>
          <w:b/>
          <w:bCs/>
          <w:spacing w:val="1"/>
        </w:rPr>
        <w:t>PHÂN CÔNG</w:t>
      </w:r>
      <w:r w:rsidR="00C74184" w:rsidRPr="00CF27BB">
        <w:rPr>
          <w:b/>
          <w:bCs/>
          <w:spacing w:val="1"/>
        </w:rPr>
        <w:t xml:space="preserve"> </w:t>
      </w:r>
      <w:r w:rsidR="004522A2">
        <w:rPr>
          <w:b/>
          <w:bCs/>
          <w:spacing w:val="1"/>
        </w:rPr>
        <w:t>TRÁCH NHIỆM</w:t>
      </w:r>
    </w:p>
    <w:p w:rsidR="00477E55" w:rsidRDefault="00C74184" w:rsidP="0065727B">
      <w:pPr>
        <w:pStyle w:val="Normal1"/>
        <w:widowControl w:val="0"/>
        <w:spacing w:after="0" w:line="264" w:lineRule="auto"/>
        <w:ind w:firstLine="709"/>
        <w:jc w:val="both"/>
        <w:rPr>
          <w:rFonts w:ascii="Times New Roman" w:hAnsi="Times New Roman" w:cs="Times New Roman"/>
          <w:b/>
          <w:bCs/>
          <w:spacing w:val="1"/>
          <w:sz w:val="28"/>
          <w:szCs w:val="28"/>
        </w:rPr>
      </w:pPr>
      <w:r w:rsidRPr="00477E55">
        <w:rPr>
          <w:rFonts w:ascii="Times New Roman" w:hAnsi="Times New Roman" w:cs="Times New Roman"/>
          <w:b/>
          <w:bCs/>
          <w:spacing w:val="1"/>
          <w:sz w:val="28"/>
          <w:szCs w:val="28"/>
        </w:rPr>
        <w:t>1. Sở Lao động – Thương binh và Xã hội</w:t>
      </w:r>
    </w:p>
    <w:p w:rsidR="00477E55" w:rsidRDefault="00C84760" w:rsidP="0065727B">
      <w:pPr>
        <w:pStyle w:val="Normal1"/>
        <w:widowControl w:val="0"/>
        <w:spacing w:after="0" w:line="264" w:lineRule="auto"/>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00477E55" w:rsidRPr="00E00B04">
        <w:rPr>
          <w:rFonts w:ascii="Times New Roman" w:hAnsi="Times New Roman" w:cs="Times New Roman"/>
          <w:bCs/>
          <w:spacing w:val="1"/>
          <w:sz w:val="28"/>
          <w:szCs w:val="28"/>
        </w:rPr>
        <w:t>Chủ trì, phối hợp với đơn vị cung ứng dịch vụ, UBND thị xã Hương Thủy và huyện Phú Lộc triển khai Kế hoạch bảo đảm các yêu cầu đề ra; thực hiệ</w:t>
      </w:r>
      <w:r>
        <w:rPr>
          <w:rFonts w:ascii="Times New Roman" w:hAnsi="Times New Roman" w:cs="Times New Roman"/>
          <w:bCs/>
          <w:spacing w:val="1"/>
          <w:sz w:val="28"/>
          <w:szCs w:val="28"/>
        </w:rPr>
        <w:t>n công tác theo dõi, giám sát</w:t>
      </w:r>
      <w:r w:rsidR="00477E55" w:rsidRPr="00E00B04">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tổng kết</w:t>
      </w:r>
      <w:r w:rsidR="00477E55" w:rsidRPr="00E00B04">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đánh giá </w:t>
      </w:r>
      <w:r w:rsidR="00477E55" w:rsidRPr="00E00B04">
        <w:rPr>
          <w:rFonts w:ascii="Times New Roman" w:hAnsi="Times New Roman" w:cs="Times New Roman"/>
          <w:bCs/>
          <w:spacing w:val="1"/>
          <w:sz w:val="28"/>
          <w:szCs w:val="28"/>
        </w:rPr>
        <w:t>kết quả thực hiện kế hoạch</w:t>
      </w:r>
      <w:r>
        <w:rPr>
          <w:rFonts w:ascii="Times New Roman" w:hAnsi="Times New Roman" w:cs="Times New Roman"/>
          <w:bCs/>
          <w:spacing w:val="1"/>
          <w:sz w:val="28"/>
          <w:szCs w:val="28"/>
        </w:rPr>
        <w:t xml:space="preserve"> thí điểm</w:t>
      </w:r>
      <w:r w:rsidR="00477E55" w:rsidRPr="00E00B04">
        <w:rPr>
          <w:rFonts w:ascii="Times New Roman" w:hAnsi="Times New Roman" w:cs="Times New Roman"/>
          <w:bCs/>
          <w:spacing w:val="1"/>
          <w:sz w:val="28"/>
          <w:szCs w:val="28"/>
        </w:rPr>
        <w:t>, báo cáo UBND tỉnh và Bộ Lao động-Thương binh và Xã hội.</w:t>
      </w:r>
    </w:p>
    <w:p w:rsidR="00C84760" w:rsidRPr="00C84760" w:rsidRDefault="00C84760"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Pr="00CF27BB">
        <w:rPr>
          <w:rFonts w:ascii="Times New Roman" w:hAnsi="Times New Roman" w:cs="Times New Roman"/>
          <w:sz w:val="28"/>
          <w:szCs w:val="28"/>
        </w:rPr>
        <w:t xml:space="preserve"> Xây dựng các tài liệu </w:t>
      </w:r>
      <w:r w:rsidRPr="00CF27BB">
        <w:rPr>
          <w:rFonts w:ascii="Times New Roman" w:eastAsia="Times New Roman" w:hAnsi="Times New Roman" w:cs="Times New Roman"/>
          <w:sz w:val="28"/>
          <w:szCs w:val="28"/>
        </w:rPr>
        <w:t xml:space="preserve">tuyên truyền nâng cao nhận thức của người dân và đối tượng hưởng trợ giúp xã hội về việc thay đổi chi trả </w:t>
      </w:r>
      <w:r>
        <w:rPr>
          <w:rFonts w:ascii="Times New Roman" w:eastAsia="Times New Roman" w:hAnsi="Times New Roman" w:cs="Times New Roman"/>
          <w:sz w:val="28"/>
          <w:szCs w:val="28"/>
        </w:rPr>
        <w:t>chính sách trợ giúp</w:t>
      </w:r>
      <w:r w:rsidRPr="00CF27BB">
        <w:rPr>
          <w:rFonts w:ascii="Times New Roman" w:eastAsia="Times New Roman" w:hAnsi="Times New Roman" w:cs="Times New Roman"/>
          <w:sz w:val="28"/>
          <w:szCs w:val="28"/>
        </w:rPr>
        <w:t xml:space="preserve"> xã hội từ phương thức dùng tiền mặt sang phương thức không dùng tiền mặt.</w:t>
      </w:r>
    </w:p>
    <w:p w:rsidR="00E00B04" w:rsidRDefault="00E00B04" w:rsidP="0065727B">
      <w:pPr>
        <w:pStyle w:val="Normal1"/>
        <w:widowControl w:val="0"/>
        <w:spacing w:after="0" w:line="264" w:lineRule="auto"/>
        <w:ind w:firstLine="709"/>
        <w:jc w:val="both"/>
        <w:rPr>
          <w:rFonts w:ascii="Times New Roman" w:hAnsi="Times New Roman" w:cs="Times New Roman"/>
          <w:b/>
          <w:bCs/>
          <w:spacing w:val="1"/>
          <w:sz w:val="28"/>
          <w:szCs w:val="28"/>
        </w:rPr>
      </w:pPr>
      <w:r w:rsidRPr="00C84760">
        <w:rPr>
          <w:rFonts w:ascii="Times New Roman" w:hAnsi="Times New Roman" w:cs="Times New Roman"/>
          <w:b/>
          <w:bCs/>
          <w:spacing w:val="1"/>
          <w:sz w:val="28"/>
          <w:szCs w:val="28"/>
        </w:rPr>
        <w:t xml:space="preserve">2. Đơn vị cung ứng dịch vụ (Viettet Thừa Thiên Huế; </w:t>
      </w:r>
      <w:r w:rsidRPr="00C84760">
        <w:rPr>
          <w:rFonts w:ascii="Times New Roman" w:hAnsi="Times New Roman" w:cs="Times New Roman"/>
          <w:b/>
          <w:bCs/>
          <w:spacing w:val="1"/>
          <w:sz w:val="28"/>
          <w:szCs w:val="28"/>
        </w:rPr>
        <w:t>Ngân hàng VietinBank</w:t>
      </w:r>
      <w:r w:rsidRPr="00C84760">
        <w:rPr>
          <w:rFonts w:ascii="Times New Roman" w:hAnsi="Times New Roman" w:cs="Times New Roman"/>
          <w:b/>
          <w:bCs/>
          <w:spacing w:val="1"/>
          <w:sz w:val="28"/>
          <w:szCs w:val="28"/>
        </w:rPr>
        <w:t xml:space="preserve"> Thừa Thiên Huế)</w:t>
      </w:r>
    </w:p>
    <w:p w:rsidR="00C84760" w:rsidRDefault="00C84760" w:rsidP="0065727B">
      <w:pPr>
        <w:pStyle w:val="Normal1"/>
        <w:widowControl w:val="0"/>
        <w:spacing w:after="0" w:line="264" w:lineRule="auto"/>
        <w:ind w:firstLine="709"/>
        <w:jc w:val="both"/>
        <w:rPr>
          <w:rFonts w:ascii="Times New Roman" w:hAnsi="Times New Roman" w:cs="Times New Roman"/>
          <w:bCs/>
          <w:spacing w:val="1"/>
          <w:sz w:val="28"/>
          <w:szCs w:val="28"/>
        </w:rPr>
      </w:pPr>
      <w:r w:rsidRPr="00C84760">
        <w:rPr>
          <w:rFonts w:ascii="Times New Roman" w:hAnsi="Times New Roman" w:cs="Times New Roman"/>
          <w:bCs/>
          <w:spacing w:val="1"/>
          <w:sz w:val="28"/>
          <w:szCs w:val="28"/>
        </w:rPr>
        <w:t>Phối hợp với Sở Lao động-Thương binh và Xã hội, Kho bạc nhà nước thống nhất quy trình chi trả bằng phương thức điện tử; hỗ trợ tư vấn kỹ thuật; đảm bảo cơ sở vật chất, nhân lực phục vụ cho việc chi trả chính sách trợ giúp xã hội không sử dụng tiền mặt</w:t>
      </w:r>
      <w:r>
        <w:rPr>
          <w:rFonts w:ascii="Times New Roman" w:hAnsi="Times New Roman" w:cs="Times New Roman"/>
          <w:bCs/>
          <w:spacing w:val="1"/>
          <w:sz w:val="28"/>
          <w:szCs w:val="28"/>
        </w:rPr>
        <w:t>.</w:t>
      </w:r>
    </w:p>
    <w:p w:rsidR="00C84760" w:rsidRDefault="005D2034" w:rsidP="0065727B">
      <w:pPr>
        <w:pStyle w:val="Normal1"/>
        <w:widowControl w:val="0"/>
        <w:spacing w:after="0" w:line="264" w:lineRule="auto"/>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T</w:t>
      </w:r>
      <w:r w:rsidR="003730B3">
        <w:rPr>
          <w:rFonts w:ascii="Times New Roman" w:hAnsi="Times New Roman" w:cs="Times New Roman"/>
          <w:bCs/>
          <w:spacing w:val="1"/>
          <w:sz w:val="28"/>
          <w:szCs w:val="28"/>
        </w:rPr>
        <w:t xml:space="preserve">hu thập thông </w:t>
      </w:r>
      <w:r w:rsidR="003730B3" w:rsidRPr="0000241E">
        <w:rPr>
          <w:rFonts w:ascii="Times New Roman" w:hAnsi="Times New Roman" w:cs="Times New Roman"/>
          <w:bCs/>
          <w:spacing w:val="1"/>
          <w:sz w:val="28"/>
          <w:szCs w:val="28"/>
        </w:rPr>
        <w:t>tin</w:t>
      </w:r>
      <w:r w:rsidR="00C84760" w:rsidRPr="0000241E">
        <w:rPr>
          <w:rFonts w:ascii="Times New Roman" w:hAnsi="Times New Roman" w:cs="Times New Roman"/>
          <w:bCs/>
          <w:spacing w:val="1"/>
          <w:sz w:val="28"/>
          <w:szCs w:val="28"/>
        </w:rPr>
        <w:t xml:space="preserve"> </w:t>
      </w:r>
      <w:r w:rsidR="0000241E">
        <w:rPr>
          <w:rFonts w:ascii="Times New Roman" w:hAnsi="Times New Roman" w:cs="Times New Roman"/>
          <w:color w:val="000000"/>
          <w:sz w:val="28"/>
          <w:szCs w:val="28"/>
        </w:rPr>
        <w:t>giấy chứng minh thư nhân dân/căn cước công dân</w:t>
      </w:r>
      <w:r w:rsidR="001149A4" w:rsidRPr="0000241E">
        <w:rPr>
          <w:rFonts w:ascii="Times New Roman" w:hAnsi="Times New Roman" w:cs="Times New Roman"/>
          <w:color w:val="000000"/>
          <w:sz w:val="28"/>
          <w:szCs w:val="28"/>
        </w:rPr>
        <w:t>, số điện thoại, số tài khoản</w:t>
      </w:r>
      <w:r w:rsidR="0000241E">
        <w:rPr>
          <w:rFonts w:ascii="Times New Roman" w:hAnsi="Times New Roman" w:cs="Times New Roman"/>
          <w:color w:val="000000"/>
          <w:sz w:val="28"/>
          <w:szCs w:val="28"/>
        </w:rPr>
        <w:t xml:space="preserve"> để thực hiện việc mở tài khoản</w:t>
      </w:r>
      <w:r w:rsidR="001149A4" w:rsidRPr="0000241E">
        <w:rPr>
          <w:color w:val="000000"/>
        </w:rPr>
        <w:t xml:space="preserve"> </w:t>
      </w:r>
      <w:r>
        <w:rPr>
          <w:rFonts w:ascii="Times New Roman" w:hAnsi="Times New Roman" w:cs="Times New Roman"/>
          <w:bCs/>
          <w:spacing w:val="1"/>
          <w:sz w:val="28"/>
          <w:szCs w:val="28"/>
        </w:rPr>
        <w:t>thanh toán cho đối tượng</w:t>
      </w:r>
      <w:r w:rsidR="0000241E">
        <w:rPr>
          <w:rFonts w:ascii="Times New Roman" w:hAnsi="Times New Roman" w:cs="Times New Roman"/>
          <w:bCs/>
          <w:spacing w:val="1"/>
          <w:sz w:val="28"/>
          <w:szCs w:val="28"/>
        </w:rPr>
        <w:t xml:space="preserve">. </w:t>
      </w:r>
      <w:r w:rsidR="00645166">
        <w:rPr>
          <w:rFonts w:ascii="Times New Roman" w:hAnsi="Times New Roman" w:cs="Times New Roman"/>
          <w:bCs/>
          <w:spacing w:val="1"/>
          <w:sz w:val="28"/>
          <w:szCs w:val="28"/>
        </w:rPr>
        <w:t xml:space="preserve">Thực </w:t>
      </w:r>
      <w:r w:rsidR="00645166">
        <w:rPr>
          <w:rFonts w:ascii="Times New Roman" w:hAnsi="Times New Roman" w:cs="Times New Roman"/>
          <w:bCs/>
          <w:spacing w:val="1"/>
          <w:sz w:val="28"/>
          <w:szCs w:val="28"/>
        </w:rPr>
        <w:lastRenderedPageBreak/>
        <w:t xml:space="preserve">hiện chi trả qua tài khoản ngân hàng, tài khoản số và chi trả tận nhà cho các đối tượng còn lại. </w:t>
      </w:r>
      <w:r w:rsidR="0000241E">
        <w:rPr>
          <w:rFonts w:ascii="Times New Roman" w:hAnsi="Times New Roman" w:cs="Times New Roman"/>
          <w:bCs/>
          <w:spacing w:val="1"/>
          <w:sz w:val="28"/>
          <w:szCs w:val="28"/>
        </w:rPr>
        <w:t>Giám sát đơn vị cấp dưới triển khai thực hiện.</w:t>
      </w:r>
      <w:r>
        <w:rPr>
          <w:rFonts w:ascii="Times New Roman" w:hAnsi="Times New Roman" w:cs="Times New Roman"/>
          <w:bCs/>
          <w:spacing w:val="1"/>
          <w:sz w:val="28"/>
          <w:szCs w:val="28"/>
        </w:rPr>
        <w:t xml:space="preserve"> </w:t>
      </w:r>
    </w:p>
    <w:p w:rsidR="00FC7F51" w:rsidRPr="00FC7F51" w:rsidRDefault="00FC7F51" w:rsidP="0065727B">
      <w:pPr>
        <w:pStyle w:val="Normal1"/>
        <w:widowControl w:val="0"/>
        <w:spacing w:after="0" w:line="264" w:lineRule="auto"/>
        <w:ind w:firstLine="709"/>
        <w:jc w:val="both"/>
        <w:rPr>
          <w:rFonts w:ascii="Times New Roman" w:hAnsi="Times New Roman" w:cs="Times New Roman"/>
          <w:b/>
          <w:bCs/>
          <w:spacing w:val="1"/>
          <w:sz w:val="28"/>
          <w:szCs w:val="28"/>
        </w:rPr>
      </w:pPr>
      <w:r w:rsidRPr="00FC7F51">
        <w:rPr>
          <w:rFonts w:ascii="Times New Roman" w:hAnsi="Times New Roman" w:cs="Times New Roman"/>
          <w:b/>
          <w:bCs/>
          <w:spacing w:val="1"/>
          <w:sz w:val="28"/>
          <w:szCs w:val="28"/>
        </w:rPr>
        <w:t>3. Sở Thông tin và Truyền thông</w:t>
      </w:r>
    </w:p>
    <w:p w:rsidR="00FC7F51" w:rsidRPr="00C84760" w:rsidRDefault="00FC7F51" w:rsidP="0065727B">
      <w:pPr>
        <w:pStyle w:val="Normal1"/>
        <w:widowControl w:val="0"/>
        <w:spacing w:after="0" w:line="264" w:lineRule="auto"/>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Chỉ đạo các cơ quan thông tấn báo chí trên địa bàn phối hợp, đẩy mạnh công tác tuyên truyền nâng cao nhận thức của cộng đồng, người dân về phương thức chi trả </w:t>
      </w:r>
      <w:r w:rsidRPr="00C84760">
        <w:rPr>
          <w:rFonts w:ascii="Times New Roman" w:hAnsi="Times New Roman" w:cs="Times New Roman"/>
          <w:bCs/>
          <w:spacing w:val="1"/>
          <w:sz w:val="28"/>
          <w:szCs w:val="28"/>
        </w:rPr>
        <w:t>chính sách trợ giúp xã hội không sử dụng tiền mặt</w:t>
      </w:r>
      <w:r>
        <w:rPr>
          <w:rFonts w:ascii="Times New Roman" w:hAnsi="Times New Roman" w:cs="Times New Roman"/>
          <w:bCs/>
          <w:spacing w:val="1"/>
          <w:sz w:val="28"/>
          <w:szCs w:val="28"/>
        </w:rPr>
        <w:t>.</w:t>
      </w:r>
    </w:p>
    <w:p w:rsidR="00897850" w:rsidRPr="00CF27BB" w:rsidRDefault="00FC7F51"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546F83" w:rsidRPr="00F025FC">
        <w:rPr>
          <w:rFonts w:ascii="Times New Roman" w:eastAsia="Times New Roman" w:hAnsi="Times New Roman" w:cs="Times New Roman"/>
          <w:b/>
          <w:sz w:val="28"/>
          <w:szCs w:val="28"/>
        </w:rPr>
        <w:t>. Công an tỉnh:</w:t>
      </w:r>
      <w:r w:rsidR="00546F83" w:rsidRPr="00CF27BB">
        <w:rPr>
          <w:rFonts w:ascii="Times New Roman" w:eastAsia="Times New Roman" w:hAnsi="Times New Roman" w:cs="Times New Roman"/>
          <w:sz w:val="28"/>
          <w:szCs w:val="28"/>
        </w:rPr>
        <w:t xml:space="preserve"> Chỉ đạo </w:t>
      </w:r>
      <w:r w:rsidR="00897850" w:rsidRPr="00CF27BB">
        <w:rPr>
          <w:rFonts w:ascii="Times New Roman" w:eastAsia="Times New Roman" w:hAnsi="Times New Roman" w:cs="Times New Roman"/>
          <w:sz w:val="28"/>
          <w:szCs w:val="28"/>
        </w:rPr>
        <w:t>C</w:t>
      </w:r>
      <w:r w:rsidR="00546F83" w:rsidRPr="00CF27BB">
        <w:rPr>
          <w:rFonts w:ascii="Times New Roman" w:eastAsia="Times New Roman" w:hAnsi="Times New Roman" w:cs="Times New Roman"/>
          <w:sz w:val="28"/>
          <w:szCs w:val="28"/>
        </w:rPr>
        <w:t xml:space="preserve">ông an thị xã Hương Thủy, huyện Phú Lộc </w:t>
      </w:r>
      <w:r w:rsidR="00897850" w:rsidRPr="00CF27BB">
        <w:rPr>
          <w:rFonts w:ascii="Times New Roman" w:eastAsia="Times New Roman" w:hAnsi="Times New Roman" w:cs="Times New Roman"/>
          <w:sz w:val="28"/>
          <w:szCs w:val="28"/>
        </w:rPr>
        <w:t>thực hiện cấp</w:t>
      </w:r>
      <w:r w:rsidR="00F025FC">
        <w:rPr>
          <w:rFonts w:ascii="Times New Roman" w:eastAsia="Times New Roman" w:hAnsi="Times New Roman" w:cs="Times New Roman"/>
          <w:sz w:val="28"/>
          <w:szCs w:val="28"/>
        </w:rPr>
        <w:t xml:space="preserve"> mới, cấp đổi giấy c</w:t>
      </w:r>
      <w:r w:rsidR="00897850" w:rsidRPr="00CF27BB">
        <w:rPr>
          <w:rFonts w:ascii="Times New Roman" w:eastAsia="Times New Roman" w:hAnsi="Times New Roman" w:cs="Times New Roman"/>
          <w:sz w:val="28"/>
          <w:szCs w:val="28"/>
        </w:rPr>
        <w:t>hứng minh nhân dân/Căn cước công dân cho đối tượng</w:t>
      </w:r>
      <w:r w:rsidR="00F025FC">
        <w:rPr>
          <w:rFonts w:ascii="Times New Roman" w:eastAsia="Times New Roman" w:hAnsi="Times New Roman" w:cs="Times New Roman"/>
          <w:sz w:val="28"/>
          <w:szCs w:val="28"/>
        </w:rPr>
        <w:t xml:space="preserve"> bảo trợ xã hội</w:t>
      </w:r>
      <w:r w:rsidR="00897850" w:rsidRPr="00CF27BB">
        <w:rPr>
          <w:rFonts w:ascii="Times New Roman" w:eastAsia="Times New Roman" w:hAnsi="Times New Roman" w:cs="Times New Roman"/>
          <w:sz w:val="28"/>
          <w:szCs w:val="28"/>
        </w:rPr>
        <w:t xml:space="preserve">, </w:t>
      </w:r>
      <w:r w:rsidR="00F025FC">
        <w:rPr>
          <w:rFonts w:ascii="Times New Roman" w:eastAsia="Times New Roman" w:hAnsi="Times New Roman" w:cs="Times New Roman"/>
          <w:sz w:val="28"/>
          <w:szCs w:val="28"/>
        </w:rPr>
        <w:t>người nhận ủy quyền.</w:t>
      </w:r>
    </w:p>
    <w:p w:rsidR="00546F83" w:rsidRDefault="00FC7F51"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546F83" w:rsidRPr="009C16E4">
        <w:rPr>
          <w:rFonts w:ascii="Times New Roman" w:eastAsia="Times New Roman" w:hAnsi="Times New Roman" w:cs="Times New Roman"/>
          <w:b/>
          <w:sz w:val="28"/>
          <w:szCs w:val="28"/>
        </w:rPr>
        <w:t>. Bảo hiểm xã hội tỉnh:</w:t>
      </w:r>
      <w:r w:rsidR="00897850" w:rsidRPr="009C16E4">
        <w:rPr>
          <w:rFonts w:ascii="Times New Roman" w:eastAsia="Times New Roman" w:hAnsi="Times New Roman" w:cs="Times New Roman"/>
          <w:b/>
          <w:sz w:val="28"/>
          <w:szCs w:val="28"/>
        </w:rPr>
        <w:t xml:space="preserve"> </w:t>
      </w:r>
      <w:r w:rsidR="00897850" w:rsidRPr="00CF27BB">
        <w:rPr>
          <w:rFonts w:ascii="Times New Roman" w:eastAsia="Times New Roman" w:hAnsi="Times New Roman" w:cs="Times New Roman"/>
          <w:sz w:val="28"/>
          <w:szCs w:val="28"/>
        </w:rPr>
        <w:t>Chỉ đạo Bảo hiểm xã hội thị xã Hương Thủy, huyện Phú Lộc phối hợp với Phòng Lao động – Thương binh và Xã hội, UBND xã, phường, thị trấn của huyện, thị xã thực hiện cấp mã số Bảo hiểm xã hội cho các đối tượng hưởng chính sách trên địa bàn.</w:t>
      </w:r>
    </w:p>
    <w:p w:rsidR="009C16E4" w:rsidRPr="0006186E" w:rsidRDefault="00FC7F51"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9C16E4" w:rsidRPr="009C16E4">
        <w:rPr>
          <w:rFonts w:ascii="Times New Roman" w:eastAsia="Times New Roman" w:hAnsi="Times New Roman" w:cs="Times New Roman"/>
          <w:b/>
          <w:sz w:val="28"/>
          <w:szCs w:val="28"/>
        </w:rPr>
        <w:t>. K</w:t>
      </w:r>
      <w:r w:rsidR="009C16E4">
        <w:rPr>
          <w:rFonts w:ascii="Times New Roman" w:eastAsia="Times New Roman" w:hAnsi="Times New Roman" w:cs="Times New Roman"/>
          <w:b/>
          <w:sz w:val="28"/>
          <w:szCs w:val="28"/>
        </w:rPr>
        <w:t xml:space="preserve">ho bạc nhà nước tỉnh: </w:t>
      </w:r>
      <w:r w:rsidR="009C16E4" w:rsidRPr="0006186E">
        <w:rPr>
          <w:rFonts w:ascii="Times New Roman" w:eastAsia="Times New Roman" w:hAnsi="Times New Roman" w:cs="Times New Roman"/>
          <w:sz w:val="28"/>
          <w:szCs w:val="28"/>
        </w:rPr>
        <w:t>Chỉ đạo kho bạc nhà nước thị xã Hương Thủy, huyện Phú Lộc thực hiện chuyển tiền vào tài khoản 02 đơn vị cung ứng dịch vị chi trả trợ giúp xã hội không sử dụng tiền mặt.</w:t>
      </w:r>
    </w:p>
    <w:p w:rsidR="00060BF6" w:rsidRPr="00FC7F51" w:rsidRDefault="00FC7F51" w:rsidP="0065727B">
      <w:pPr>
        <w:pStyle w:val="Normal1"/>
        <w:widowControl w:val="0"/>
        <w:spacing w:after="0" w:line="264" w:lineRule="auto"/>
        <w:ind w:firstLine="709"/>
        <w:jc w:val="both"/>
        <w:rPr>
          <w:rFonts w:ascii="Times New Roman" w:eastAsia="Times New Roman" w:hAnsi="Times New Roman" w:cs="Times New Roman"/>
          <w:b/>
          <w:sz w:val="28"/>
          <w:szCs w:val="28"/>
        </w:rPr>
      </w:pPr>
      <w:r w:rsidRPr="00FC7F51">
        <w:rPr>
          <w:rFonts w:ascii="Times New Roman" w:eastAsia="Times New Roman" w:hAnsi="Times New Roman" w:cs="Times New Roman"/>
          <w:b/>
          <w:sz w:val="28"/>
          <w:szCs w:val="28"/>
        </w:rPr>
        <w:t>7</w:t>
      </w:r>
      <w:r w:rsidR="00217ACA" w:rsidRPr="00FC7F51">
        <w:rPr>
          <w:rFonts w:ascii="Times New Roman" w:eastAsia="Times New Roman" w:hAnsi="Times New Roman" w:cs="Times New Roman"/>
          <w:b/>
          <w:sz w:val="28"/>
          <w:szCs w:val="28"/>
        </w:rPr>
        <w:t>. UBND thị xã Hương Thủy, huyện Phú Lộc</w:t>
      </w:r>
      <w:r w:rsidR="00060BF6" w:rsidRPr="00FC7F51">
        <w:rPr>
          <w:rFonts w:ascii="Times New Roman" w:eastAsia="Times New Roman" w:hAnsi="Times New Roman" w:cs="Times New Roman"/>
          <w:b/>
          <w:sz w:val="28"/>
          <w:szCs w:val="28"/>
        </w:rPr>
        <w:t>:</w:t>
      </w:r>
    </w:p>
    <w:p w:rsidR="00060BF6" w:rsidRPr="00CF27BB" w:rsidRDefault="00FC7F51"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Chỉ đạo Phòng Lao động-Thương binh và xã hội phối hợp với các Phòng, ban, đơn vị cùng cấp, UBND xã/phường/thị trấn tham mưu</w:t>
      </w:r>
      <w:r w:rsidR="00060BF6" w:rsidRPr="00CF27BB">
        <w:rPr>
          <w:rFonts w:ascii="Times New Roman" w:eastAsia="Times New Roman" w:hAnsi="Times New Roman" w:cs="Times New Roman"/>
          <w:sz w:val="28"/>
          <w:szCs w:val="28"/>
        </w:rPr>
        <w:t xml:space="preserve"> kế hoạch chi tiết triển khai thực hiện thí điểm chi trả chính sách an sinh xã hội không dùng tiền mặt trên địa bàn huyện, thị xã.</w:t>
      </w:r>
    </w:p>
    <w:p w:rsidR="00FC7F51" w:rsidRDefault="00FC7F51"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17ACA" w:rsidRPr="00CF27BB">
        <w:rPr>
          <w:rFonts w:ascii="Times New Roman" w:eastAsia="Times New Roman" w:hAnsi="Times New Roman" w:cs="Times New Roman"/>
          <w:sz w:val="28"/>
          <w:szCs w:val="28"/>
        </w:rPr>
        <w:t xml:space="preserve"> </w:t>
      </w:r>
      <w:r w:rsidR="00060BF6" w:rsidRPr="00CF27BB">
        <w:rPr>
          <w:rFonts w:ascii="Times New Roman" w:eastAsia="Times New Roman" w:hAnsi="Times New Roman" w:cs="Times New Roman"/>
          <w:sz w:val="28"/>
          <w:szCs w:val="28"/>
        </w:rPr>
        <w:t>C</w:t>
      </w:r>
      <w:r w:rsidR="00217ACA" w:rsidRPr="00CF27BB">
        <w:rPr>
          <w:rFonts w:ascii="Times New Roman" w:eastAsia="Times New Roman" w:hAnsi="Times New Roman" w:cs="Times New Roman"/>
          <w:sz w:val="28"/>
          <w:szCs w:val="28"/>
        </w:rPr>
        <w:t xml:space="preserve">hỉ đạo UBND các xã, phường, thị trấn </w:t>
      </w:r>
      <w:r w:rsidR="009722C4" w:rsidRPr="00CF27BB">
        <w:rPr>
          <w:rFonts w:ascii="Times New Roman" w:eastAsia="Times New Roman" w:hAnsi="Times New Roman" w:cs="Times New Roman"/>
          <w:sz w:val="28"/>
          <w:szCs w:val="28"/>
        </w:rPr>
        <w:t xml:space="preserve">trấn tổ chức </w:t>
      </w:r>
      <w:r w:rsidR="00546F83" w:rsidRPr="00CF27BB">
        <w:rPr>
          <w:rFonts w:ascii="Times New Roman" w:eastAsia="Times New Roman" w:hAnsi="Times New Roman" w:cs="Times New Roman"/>
          <w:sz w:val="28"/>
          <w:szCs w:val="28"/>
        </w:rPr>
        <w:t xml:space="preserve">tuyên truyền </w:t>
      </w:r>
      <w:r>
        <w:rPr>
          <w:rFonts w:ascii="Times New Roman" w:eastAsia="Times New Roman" w:hAnsi="Times New Roman" w:cs="Times New Roman"/>
          <w:sz w:val="28"/>
          <w:szCs w:val="28"/>
        </w:rPr>
        <w:t>về kế hoạch, phương thức chi trả không sử dụng tiền mặt đến cộng đồng, gia đình, đối tượng bảo trợ xã hội.</w:t>
      </w:r>
    </w:p>
    <w:p w:rsidR="00217ACA" w:rsidRPr="00CF27BB" w:rsidRDefault="00FC7F51"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Đề nghị </w:t>
      </w:r>
      <w:r w:rsidR="00217ACA" w:rsidRPr="00CF27BB">
        <w:rPr>
          <w:rFonts w:ascii="Times New Roman" w:eastAsia="Times New Roman" w:hAnsi="Times New Roman" w:cs="Times New Roman"/>
          <w:sz w:val="28"/>
          <w:szCs w:val="28"/>
        </w:rPr>
        <w:t xml:space="preserve">Công an </w:t>
      </w:r>
      <w:r w:rsidR="00546F83" w:rsidRPr="00CF27BB">
        <w:rPr>
          <w:rFonts w:ascii="Times New Roman" w:eastAsia="Times New Roman" w:hAnsi="Times New Roman" w:cs="Times New Roman"/>
          <w:sz w:val="28"/>
          <w:szCs w:val="28"/>
        </w:rPr>
        <w:t xml:space="preserve">huyện, thị xã </w:t>
      </w:r>
      <w:r w:rsidR="00217ACA" w:rsidRPr="00CF27BB">
        <w:rPr>
          <w:rFonts w:ascii="Times New Roman" w:eastAsia="Times New Roman" w:hAnsi="Times New Roman" w:cs="Times New Roman"/>
          <w:sz w:val="28"/>
          <w:szCs w:val="28"/>
        </w:rPr>
        <w:t xml:space="preserve">rà soát cấp, đổi </w:t>
      </w:r>
      <w:r w:rsidR="004015EC" w:rsidRPr="00CF27BB">
        <w:rPr>
          <w:rFonts w:ascii="Times New Roman" w:eastAsia="Times New Roman" w:hAnsi="Times New Roman" w:cs="Times New Roman"/>
          <w:sz w:val="28"/>
          <w:szCs w:val="28"/>
        </w:rPr>
        <w:t>Chứng minh nhân dân/Căn cước công dân</w:t>
      </w:r>
      <w:r w:rsidR="00217ACA" w:rsidRPr="00CF27BB">
        <w:rPr>
          <w:rFonts w:ascii="Times New Roman" w:eastAsia="Times New Roman" w:hAnsi="Times New Roman" w:cs="Times New Roman"/>
          <w:sz w:val="28"/>
          <w:szCs w:val="28"/>
        </w:rPr>
        <w:t xml:space="preserve"> cho đối tượng hưởng chính sách, hoặc người bảo lãnh, người nhận ủy quyền của đối tượng chưa có </w:t>
      </w:r>
      <w:r w:rsidR="004015EC" w:rsidRPr="00CF27BB">
        <w:rPr>
          <w:rFonts w:ascii="Times New Roman" w:eastAsia="Times New Roman" w:hAnsi="Times New Roman" w:cs="Times New Roman"/>
          <w:sz w:val="28"/>
          <w:szCs w:val="28"/>
        </w:rPr>
        <w:t>Chứng minh nhân dân/Căn cước công dân</w:t>
      </w:r>
      <w:r w:rsidR="00217ACA" w:rsidRPr="00CF27BB">
        <w:rPr>
          <w:rFonts w:ascii="Times New Roman" w:eastAsia="Times New Roman" w:hAnsi="Times New Roman" w:cs="Times New Roman"/>
          <w:sz w:val="28"/>
          <w:szCs w:val="28"/>
        </w:rPr>
        <w:t xml:space="preserve"> trên địa bàn.</w:t>
      </w:r>
    </w:p>
    <w:p w:rsidR="00546F83" w:rsidRPr="00CF27BB" w:rsidRDefault="00B75C83" w:rsidP="0065727B">
      <w:pPr>
        <w:pStyle w:val="Normal1"/>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83" w:rsidRPr="00CF27BB">
        <w:rPr>
          <w:rFonts w:ascii="Times New Roman" w:eastAsia="Times New Roman" w:hAnsi="Times New Roman" w:cs="Times New Roman"/>
          <w:sz w:val="28"/>
          <w:szCs w:val="28"/>
        </w:rPr>
        <w:t>Chỉ đạo Phòng Tài chính – Kế hoạch huyện, Kho bạc nhà nước huyện phối hợp với Phòng Lao động – Thương binh và Xã hội và các cơ quan, đơn vị liên quan để triển khai thực hiện kế hoạch trên địa bàn huyện, thị xã.</w:t>
      </w:r>
    </w:p>
    <w:p w:rsidR="00CB382A" w:rsidRPr="00CF27BB" w:rsidRDefault="00D17290" w:rsidP="0065727B">
      <w:pPr>
        <w:widowControl w:val="0"/>
        <w:spacing w:line="264" w:lineRule="auto"/>
        <w:ind w:firstLine="709"/>
        <w:jc w:val="both"/>
        <w:rPr>
          <w:lang w:val="nb-NO"/>
        </w:rPr>
      </w:pPr>
      <w:r w:rsidRPr="00CF27BB">
        <w:rPr>
          <w:lang w:val="nb-NO"/>
        </w:rPr>
        <w:t>Trên đây là Kế hoạch t</w:t>
      </w:r>
      <w:r w:rsidRPr="00CF27BB">
        <w:t xml:space="preserve">riển khai thí điểm chi trả chính sách </w:t>
      </w:r>
      <w:r w:rsidR="00563E6F">
        <w:t>trợ giúp</w:t>
      </w:r>
      <w:r w:rsidRPr="00CF27BB">
        <w:t xml:space="preserve"> xã hội không dùng tiền mặt</w:t>
      </w:r>
      <w:r w:rsidR="0013540B" w:rsidRPr="00CF27BB">
        <w:t>,</w:t>
      </w:r>
      <w:r w:rsidRPr="00CF27BB">
        <w:rPr>
          <w:lang w:val="nb-NO"/>
        </w:rPr>
        <w:t xml:space="preserve"> </w:t>
      </w:r>
      <w:r w:rsidR="0013540B" w:rsidRPr="00CF27BB">
        <w:rPr>
          <w:lang w:val="nb-NO"/>
        </w:rPr>
        <w:t xml:space="preserve">các cơ quan, đơn vị nghiêm túc triển khai thực hiện. </w:t>
      </w:r>
      <w:r w:rsidR="006F22EA" w:rsidRPr="00CF27BB">
        <w:rPr>
          <w:lang w:val="nb-NO"/>
        </w:rPr>
        <w:t>Trong quá trình tổ chức thực hiện, nếu có vướng mắc</w:t>
      </w:r>
      <w:r w:rsidR="0013540B" w:rsidRPr="00CF27BB">
        <w:rPr>
          <w:lang w:val="nb-NO"/>
        </w:rPr>
        <w:t xml:space="preserve"> </w:t>
      </w:r>
      <w:r w:rsidR="006F22EA" w:rsidRPr="00CF27BB">
        <w:rPr>
          <w:lang w:val="nb-NO"/>
        </w:rPr>
        <w:t xml:space="preserve">phát sinh các </w:t>
      </w:r>
      <w:r w:rsidR="0013540B" w:rsidRPr="00CF27BB">
        <w:rPr>
          <w:lang w:val="nb-NO"/>
        </w:rPr>
        <w:t xml:space="preserve">cơ quan, đơn vị báo cáo UBND tỉnh qua Sở Lao động – Thương binh và Xã hội tổng hợp để </w:t>
      </w:r>
      <w:r w:rsidR="006F22EA" w:rsidRPr="00CF27BB">
        <w:rPr>
          <w:lang w:val="nb-NO"/>
        </w:rPr>
        <w:t>xem xét, quyết định./.</w:t>
      </w:r>
    </w:p>
    <w:tbl>
      <w:tblPr>
        <w:tblW w:w="9228" w:type="dxa"/>
        <w:jc w:val="center"/>
        <w:tblLook w:val="01E0" w:firstRow="1" w:lastRow="1" w:firstColumn="1" w:lastColumn="1" w:noHBand="0" w:noVBand="0"/>
      </w:tblPr>
      <w:tblGrid>
        <w:gridCol w:w="5414"/>
        <w:gridCol w:w="3814"/>
      </w:tblGrid>
      <w:tr w:rsidR="00E570BC" w:rsidRPr="00CF27BB" w:rsidTr="00816FF6">
        <w:trPr>
          <w:trHeight w:val="2097"/>
          <w:jc w:val="center"/>
        </w:trPr>
        <w:tc>
          <w:tcPr>
            <w:tcW w:w="5414" w:type="dxa"/>
          </w:tcPr>
          <w:p w:rsidR="00E570BC" w:rsidRPr="00CF27BB" w:rsidRDefault="00E570BC">
            <w:pPr>
              <w:rPr>
                <w:b/>
                <w:i/>
              </w:rPr>
            </w:pPr>
            <w:r w:rsidRPr="00CF27BB">
              <w:rPr>
                <w:b/>
                <w:i/>
              </w:rPr>
              <w:t>Nơi nhận:</w:t>
            </w:r>
          </w:p>
          <w:p w:rsidR="008B0EF2" w:rsidRPr="00B75C83" w:rsidRDefault="008B0EF2" w:rsidP="008B0EF2">
            <w:pPr>
              <w:rPr>
                <w:sz w:val="22"/>
                <w:szCs w:val="22"/>
              </w:rPr>
            </w:pPr>
            <w:r w:rsidRPr="00B75C83">
              <w:rPr>
                <w:sz w:val="22"/>
                <w:szCs w:val="22"/>
              </w:rPr>
              <w:t xml:space="preserve">- </w:t>
            </w:r>
            <w:r w:rsidR="0013540B" w:rsidRPr="00B75C83">
              <w:rPr>
                <w:sz w:val="22"/>
                <w:szCs w:val="22"/>
              </w:rPr>
              <w:t>Bộ LĐ-TB&amp;XH</w:t>
            </w:r>
            <w:r w:rsidRPr="00B75C83">
              <w:rPr>
                <w:sz w:val="22"/>
                <w:szCs w:val="22"/>
              </w:rPr>
              <w:t>;</w:t>
            </w:r>
          </w:p>
          <w:p w:rsidR="0013540B" w:rsidRPr="00B75C83" w:rsidRDefault="0013540B" w:rsidP="008B0EF2">
            <w:pPr>
              <w:rPr>
                <w:sz w:val="22"/>
                <w:szCs w:val="22"/>
              </w:rPr>
            </w:pPr>
            <w:r w:rsidRPr="00B75C83">
              <w:rPr>
                <w:sz w:val="22"/>
                <w:szCs w:val="22"/>
              </w:rPr>
              <w:t>- UBND tỉnh: CT và các PCT;</w:t>
            </w:r>
          </w:p>
          <w:p w:rsidR="000D1C1A" w:rsidRDefault="000D1C1A" w:rsidP="008B0EF2">
            <w:pPr>
              <w:rPr>
                <w:sz w:val="22"/>
                <w:szCs w:val="22"/>
              </w:rPr>
            </w:pPr>
            <w:r w:rsidRPr="00B75C83">
              <w:rPr>
                <w:sz w:val="22"/>
                <w:szCs w:val="22"/>
              </w:rPr>
              <w:t>- Công an tỉnh;</w:t>
            </w:r>
          </w:p>
          <w:p w:rsidR="00B75C83" w:rsidRPr="00B75C83" w:rsidRDefault="00B75C83" w:rsidP="008B0EF2">
            <w:pPr>
              <w:rPr>
                <w:sz w:val="22"/>
                <w:szCs w:val="22"/>
              </w:rPr>
            </w:pPr>
            <w:r>
              <w:rPr>
                <w:sz w:val="22"/>
                <w:szCs w:val="22"/>
              </w:rPr>
              <w:t>- Kho bạc Nhà nước tỉnh;</w:t>
            </w:r>
          </w:p>
          <w:p w:rsidR="0013540B" w:rsidRPr="00B75C83" w:rsidRDefault="0013540B" w:rsidP="008B0EF2">
            <w:pPr>
              <w:rPr>
                <w:sz w:val="22"/>
                <w:szCs w:val="22"/>
              </w:rPr>
            </w:pPr>
            <w:r w:rsidRPr="00B75C83">
              <w:rPr>
                <w:sz w:val="22"/>
                <w:szCs w:val="22"/>
              </w:rPr>
              <w:t xml:space="preserve">- Các Sở: LĐ-TB&amp;XH, Tài Chính, TT&amp;TT; </w:t>
            </w:r>
          </w:p>
          <w:p w:rsidR="001D61AF" w:rsidRPr="00B75C83" w:rsidRDefault="001D61AF" w:rsidP="008B0EF2">
            <w:pPr>
              <w:rPr>
                <w:sz w:val="22"/>
                <w:szCs w:val="22"/>
              </w:rPr>
            </w:pPr>
            <w:r w:rsidRPr="00B75C83">
              <w:rPr>
                <w:sz w:val="22"/>
                <w:szCs w:val="22"/>
              </w:rPr>
              <w:t xml:space="preserve">- </w:t>
            </w:r>
            <w:r w:rsidR="0013540B" w:rsidRPr="00B75C83">
              <w:rPr>
                <w:sz w:val="22"/>
                <w:szCs w:val="22"/>
              </w:rPr>
              <w:t>UBND: thị xã Hương Thủy, huyện Phú Lộc</w:t>
            </w:r>
            <w:r w:rsidRPr="00B75C83">
              <w:rPr>
                <w:sz w:val="22"/>
                <w:szCs w:val="22"/>
              </w:rPr>
              <w:t>;</w:t>
            </w:r>
          </w:p>
          <w:p w:rsidR="00B86E09" w:rsidRPr="00B75C83" w:rsidRDefault="00B86E09" w:rsidP="008B0EF2">
            <w:pPr>
              <w:rPr>
                <w:sz w:val="22"/>
                <w:szCs w:val="22"/>
              </w:rPr>
            </w:pPr>
            <w:r w:rsidRPr="00B75C83">
              <w:rPr>
                <w:sz w:val="22"/>
                <w:szCs w:val="22"/>
              </w:rPr>
              <w:t xml:space="preserve">- Các </w:t>
            </w:r>
            <w:r w:rsidR="0013540B" w:rsidRPr="00B75C83">
              <w:rPr>
                <w:sz w:val="22"/>
                <w:szCs w:val="22"/>
              </w:rPr>
              <w:t>đơn vị: Viettel TT Huế, Bưu điện TT Huế</w:t>
            </w:r>
            <w:r w:rsidRPr="00B75C83">
              <w:rPr>
                <w:sz w:val="22"/>
                <w:szCs w:val="22"/>
              </w:rPr>
              <w:t>;</w:t>
            </w:r>
          </w:p>
          <w:p w:rsidR="0013540B" w:rsidRPr="00B75C83" w:rsidRDefault="0013540B" w:rsidP="008B0EF2">
            <w:pPr>
              <w:rPr>
                <w:sz w:val="22"/>
                <w:szCs w:val="22"/>
              </w:rPr>
            </w:pPr>
            <w:r w:rsidRPr="00B75C83">
              <w:rPr>
                <w:sz w:val="22"/>
                <w:szCs w:val="22"/>
              </w:rPr>
              <w:lastRenderedPageBreak/>
              <w:t xml:space="preserve">- VP UBND tỉnh: </w:t>
            </w:r>
            <w:r w:rsidR="00F602E1" w:rsidRPr="00B75C83">
              <w:rPr>
                <w:sz w:val="22"/>
                <w:szCs w:val="22"/>
              </w:rPr>
              <w:t>CVP và các PCVP; các CV;</w:t>
            </w:r>
          </w:p>
          <w:p w:rsidR="00E570BC" w:rsidRPr="00CF27BB" w:rsidRDefault="00E570BC" w:rsidP="00F602E1">
            <w:r w:rsidRPr="00B75C83">
              <w:rPr>
                <w:sz w:val="22"/>
                <w:szCs w:val="22"/>
              </w:rPr>
              <w:t>- Lưu VT</w:t>
            </w:r>
            <w:r w:rsidR="00F602E1" w:rsidRPr="00B75C83">
              <w:rPr>
                <w:sz w:val="22"/>
                <w:szCs w:val="22"/>
              </w:rPr>
              <w:t>, VX</w:t>
            </w:r>
            <w:r w:rsidRPr="00B75C83">
              <w:rPr>
                <w:sz w:val="22"/>
                <w:szCs w:val="22"/>
              </w:rPr>
              <w:t>.</w:t>
            </w:r>
          </w:p>
        </w:tc>
        <w:tc>
          <w:tcPr>
            <w:tcW w:w="3814" w:type="dxa"/>
          </w:tcPr>
          <w:p w:rsidR="00E570BC" w:rsidRPr="00CF27BB" w:rsidRDefault="00F602E1" w:rsidP="00E8226E">
            <w:pPr>
              <w:ind w:left="-108"/>
              <w:jc w:val="center"/>
              <w:rPr>
                <w:b/>
              </w:rPr>
            </w:pPr>
            <w:r w:rsidRPr="00CF27BB">
              <w:rPr>
                <w:b/>
              </w:rPr>
              <w:lastRenderedPageBreak/>
              <w:t>CHỦ TỊCH</w:t>
            </w:r>
          </w:p>
          <w:p w:rsidR="00E570BC" w:rsidRPr="00CF27BB" w:rsidRDefault="00E570BC" w:rsidP="00E8226E">
            <w:pPr>
              <w:ind w:left="-108"/>
              <w:jc w:val="center"/>
            </w:pPr>
          </w:p>
          <w:p w:rsidR="00E570BC" w:rsidRPr="00CF27BB" w:rsidRDefault="00E570BC" w:rsidP="00E8226E">
            <w:pPr>
              <w:ind w:left="-108"/>
              <w:jc w:val="center"/>
            </w:pPr>
          </w:p>
          <w:p w:rsidR="00E570BC" w:rsidRPr="00CF27BB" w:rsidRDefault="00E570BC" w:rsidP="00E8226E">
            <w:pPr>
              <w:ind w:left="-108"/>
              <w:jc w:val="center"/>
            </w:pPr>
          </w:p>
          <w:p w:rsidR="00337070" w:rsidRPr="00CF27BB" w:rsidRDefault="00337070" w:rsidP="00E8226E">
            <w:pPr>
              <w:ind w:left="-108"/>
              <w:jc w:val="center"/>
            </w:pPr>
          </w:p>
          <w:p w:rsidR="00E8226E" w:rsidRDefault="00E8226E" w:rsidP="00E8226E">
            <w:pPr>
              <w:ind w:left="-108"/>
              <w:jc w:val="center"/>
            </w:pPr>
          </w:p>
          <w:p w:rsidR="00B6411E" w:rsidRPr="00CF27BB" w:rsidRDefault="00B6411E" w:rsidP="00E8226E">
            <w:pPr>
              <w:ind w:left="-108"/>
              <w:jc w:val="center"/>
            </w:pPr>
          </w:p>
          <w:p w:rsidR="00E570BC" w:rsidRPr="00CF27BB" w:rsidRDefault="00E570BC" w:rsidP="00E8226E">
            <w:pPr>
              <w:ind w:left="-108"/>
              <w:jc w:val="center"/>
              <w:rPr>
                <w:b/>
              </w:rPr>
            </w:pPr>
          </w:p>
        </w:tc>
      </w:tr>
    </w:tbl>
    <w:p w:rsidR="00E570BC" w:rsidRPr="00CF27BB" w:rsidRDefault="00E570BC"/>
    <w:sectPr w:rsidR="00E570BC" w:rsidRPr="00CF27BB" w:rsidSect="00816FF6">
      <w:headerReference w:type="default" r:id="rId8"/>
      <w:pgSz w:w="11907" w:h="16840" w:code="9"/>
      <w:pgMar w:top="1134" w:right="927" w:bottom="810"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67" w:rsidRDefault="00FB5867" w:rsidP="0039204C">
      <w:r>
        <w:separator/>
      </w:r>
    </w:p>
  </w:endnote>
  <w:endnote w:type="continuationSeparator" w:id="0">
    <w:p w:rsidR="00FB5867" w:rsidRDefault="00FB5867" w:rsidP="0039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等线 Light">
    <w:altName w:val="MS Gothic"/>
    <w:panose1 w:val="00000000000000000000"/>
    <w:charset w:val="80"/>
    <w:family w:val="roman"/>
    <w:notTrueType/>
    <w:pitch w:val="default"/>
  </w:font>
  <w:font w:name="等线">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67" w:rsidRDefault="00FB5867" w:rsidP="0039204C">
      <w:r>
        <w:separator/>
      </w:r>
    </w:p>
  </w:footnote>
  <w:footnote w:type="continuationSeparator" w:id="0">
    <w:p w:rsidR="00FB5867" w:rsidRDefault="00FB5867" w:rsidP="0039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161814"/>
      <w:docPartObj>
        <w:docPartGallery w:val="Page Numbers (Top of Page)"/>
        <w:docPartUnique/>
      </w:docPartObj>
    </w:sdtPr>
    <w:sdtEndPr/>
    <w:sdtContent>
      <w:p w:rsidR="00546F83" w:rsidRDefault="00FB5867">
        <w:pPr>
          <w:pStyle w:val="Header"/>
          <w:jc w:val="center"/>
        </w:pPr>
      </w:p>
    </w:sdtContent>
  </w:sdt>
  <w:p w:rsidR="00546F83" w:rsidRDefault="00546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B04"/>
    <w:multiLevelType w:val="hybridMultilevel"/>
    <w:tmpl w:val="87B837D4"/>
    <w:lvl w:ilvl="0" w:tplc="B6B61AF4">
      <w:start w:val="1"/>
      <w:numFmt w:val="bullet"/>
      <w:lvlText w:val="-"/>
      <w:lvlJc w:val="left"/>
      <w:pPr>
        <w:ind w:left="72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7EBB"/>
    <w:multiLevelType w:val="multilevel"/>
    <w:tmpl w:val="C78AB710"/>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D1B06"/>
    <w:multiLevelType w:val="hybridMultilevel"/>
    <w:tmpl w:val="F4A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C084B"/>
    <w:multiLevelType w:val="hybridMultilevel"/>
    <w:tmpl w:val="920E8BAE"/>
    <w:lvl w:ilvl="0" w:tplc="C2CED460">
      <w:numFmt w:val="bullet"/>
      <w:lvlText w:val="-"/>
      <w:lvlJc w:val="left"/>
      <w:pPr>
        <w:ind w:left="1637" w:hanging="360"/>
      </w:pPr>
      <w:rPr>
        <w:rFonts w:ascii="Times New Roman" w:eastAsia="Calibri" w:hAnsi="Times New Roman" w:cs="Times New Roman" w:hint="default"/>
      </w:rPr>
    </w:lvl>
    <w:lvl w:ilvl="1" w:tplc="22B00950">
      <w:start w:val="1"/>
      <w:numFmt w:val="bullet"/>
      <w:lvlText w:val="+"/>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6000C4A"/>
    <w:multiLevelType w:val="hybridMultilevel"/>
    <w:tmpl w:val="11846DEA"/>
    <w:lvl w:ilvl="0" w:tplc="82C40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A25F1"/>
    <w:multiLevelType w:val="hybridMultilevel"/>
    <w:tmpl w:val="9DB82A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343D4C26"/>
    <w:multiLevelType w:val="hybridMultilevel"/>
    <w:tmpl w:val="05783D94"/>
    <w:lvl w:ilvl="0" w:tplc="8CB6BA72">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B36B4F"/>
    <w:multiLevelType w:val="hybridMultilevel"/>
    <w:tmpl w:val="2962E17A"/>
    <w:lvl w:ilvl="0" w:tplc="0E8C8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46E"/>
    <w:multiLevelType w:val="hybridMultilevel"/>
    <w:tmpl w:val="BA828D5E"/>
    <w:lvl w:ilvl="0" w:tplc="5150EBB8">
      <w:start w:val="3"/>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3D8D0C54"/>
    <w:multiLevelType w:val="multilevel"/>
    <w:tmpl w:val="C78AB710"/>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082FDC"/>
    <w:multiLevelType w:val="hybridMultilevel"/>
    <w:tmpl w:val="784A3704"/>
    <w:lvl w:ilvl="0" w:tplc="AD5883D0">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6506C"/>
    <w:multiLevelType w:val="hybridMultilevel"/>
    <w:tmpl w:val="E0B414BC"/>
    <w:lvl w:ilvl="0" w:tplc="7CDEF8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567AF4"/>
    <w:multiLevelType w:val="hybridMultilevel"/>
    <w:tmpl w:val="61E62ED4"/>
    <w:lvl w:ilvl="0" w:tplc="8CB6BA72">
      <w:start w:val="6"/>
      <w:numFmt w:val="bullet"/>
      <w:lvlText w:val="-"/>
      <w:lvlJc w:val="left"/>
      <w:pPr>
        <w:ind w:left="360" w:hanging="360"/>
      </w:pPr>
      <w:rPr>
        <w:rFonts w:ascii="Times New Roman" w:eastAsia="Times New Roman" w:hAnsi="Times New Roman" w:cs="Times New Roman" w:hint="default"/>
      </w:rPr>
    </w:lvl>
    <w:lvl w:ilvl="1" w:tplc="22B0095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2C665D"/>
    <w:multiLevelType w:val="hybridMultilevel"/>
    <w:tmpl w:val="7AC8C866"/>
    <w:lvl w:ilvl="0" w:tplc="C2CED460">
      <w:numFmt w:val="bullet"/>
      <w:lvlText w:val="-"/>
      <w:lvlJc w:val="left"/>
      <w:pPr>
        <w:ind w:left="732" w:hanging="360"/>
      </w:pPr>
      <w:rPr>
        <w:rFonts w:ascii="Times New Roman" w:eastAsia="Calibri"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4" w15:restartNumberingAfterBreak="0">
    <w:nsid w:val="5555580A"/>
    <w:multiLevelType w:val="hybridMultilevel"/>
    <w:tmpl w:val="91BA03C4"/>
    <w:lvl w:ilvl="0" w:tplc="EC68D506">
      <w:start w:val="1"/>
      <w:numFmt w:val="bullet"/>
      <w:lvlText w:val="-"/>
      <w:lvlJc w:val="left"/>
      <w:pPr>
        <w:ind w:left="732" w:hanging="360"/>
      </w:pPr>
      <w:rPr>
        <w:rFonts w:ascii="Times New Roman" w:eastAsia="Times New Roman"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15:restartNumberingAfterBreak="0">
    <w:nsid w:val="56D45B6D"/>
    <w:multiLevelType w:val="hybridMultilevel"/>
    <w:tmpl w:val="651E96F2"/>
    <w:lvl w:ilvl="0" w:tplc="E9608D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8824F3"/>
    <w:multiLevelType w:val="hybridMultilevel"/>
    <w:tmpl w:val="727ED21C"/>
    <w:lvl w:ilvl="0" w:tplc="22B009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839D8"/>
    <w:multiLevelType w:val="hybridMultilevel"/>
    <w:tmpl w:val="8268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817AD"/>
    <w:multiLevelType w:val="hybridMultilevel"/>
    <w:tmpl w:val="23A01A3E"/>
    <w:lvl w:ilvl="0" w:tplc="DDEC57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1FE6ACE"/>
    <w:multiLevelType w:val="hybridMultilevel"/>
    <w:tmpl w:val="4D3C5314"/>
    <w:lvl w:ilvl="0" w:tplc="3DAA06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E23B87"/>
    <w:multiLevelType w:val="hybridMultilevel"/>
    <w:tmpl w:val="3A0652DA"/>
    <w:lvl w:ilvl="0" w:tplc="0C7EC3D4">
      <w:start w:val="1"/>
      <w:numFmt w:val="upperRoman"/>
      <w:pStyle w:val="Heading1"/>
      <w:suff w:val="space"/>
      <w:lvlText w:val="%1."/>
      <w:lvlJc w:val="left"/>
      <w:pPr>
        <w:ind w:left="0" w:firstLine="567"/>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7EC51E01"/>
    <w:multiLevelType w:val="hybridMultilevel"/>
    <w:tmpl w:val="85CE9E9C"/>
    <w:lvl w:ilvl="0" w:tplc="EC68D506">
      <w:start w:val="1"/>
      <w:numFmt w:val="bullet"/>
      <w:lvlText w:val="-"/>
      <w:lvlJc w:val="left"/>
      <w:pPr>
        <w:ind w:left="732" w:hanging="360"/>
      </w:pPr>
      <w:rPr>
        <w:rFonts w:ascii="Times New Roman" w:eastAsia="Times New Roman"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2" w15:restartNumberingAfterBreak="0">
    <w:nsid w:val="7FF77E64"/>
    <w:multiLevelType w:val="hybridMultilevel"/>
    <w:tmpl w:val="7F345720"/>
    <w:lvl w:ilvl="0" w:tplc="E44E2D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0"/>
  </w:num>
  <w:num w:numId="2">
    <w:abstractNumId w:val="3"/>
  </w:num>
  <w:num w:numId="3">
    <w:abstractNumId w:val="4"/>
  </w:num>
  <w:num w:numId="4">
    <w:abstractNumId w:val="17"/>
  </w:num>
  <w:num w:numId="5">
    <w:abstractNumId w:val="9"/>
  </w:num>
  <w:num w:numId="6">
    <w:abstractNumId w:val="8"/>
  </w:num>
  <w:num w:numId="7">
    <w:abstractNumId w:val="1"/>
  </w:num>
  <w:num w:numId="8">
    <w:abstractNumId w:val="5"/>
  </w:num>
  <w:num w:numId="9">
    <w:abstractNumId w:val="22"/>
  </w:num>
  <w:num w:numId="10">
    <w:abstractNumId w:val="6"/>
  </w:num>
  <w:num w:numId="11">
    <w:abstractNumId w:val="10"/>
  </w:num>
  <w:num w:numId="12">
    <w:abstractNumId w:val="16"/>
  </w:num>
  <w:num w:numId="13">
    <w:abstractNumId w:val="12"/>
  </w:num>
  <w:num w:numId="14">
    <w:abstractNumId w:val="2"/>
  </w:num>
  <w:num w:numId="15">
    <w:abstractNumId w:val="7"/>
  </w:num>
  <w:num w:numId="16">
    <w:abstractNumId w:val="21"/>
  </w:num>
  <w:num w:numId="17">
    <w:abstractNumId w:val="13"/>
  </w:num>
  <w:num w:numId="18">
    <w:abstractNumId w:val="14"/>
  </w:num>
  <w:num w:numId="19">
    <w:abstractNumId w:val="0"/>
  </w:num>
  <w:num w:numId="20">
    <w:abstractNumId w:val="19"/>
  </w:num>
  <w:num w:numId="21">
    <w:abstractNumId w:val="1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E8"/>
    <w:rsid w:val="000007AE"/>
    <w:rsid w:val="00000FF1"/>
    <w:rsid w:val="0000241E"/>
    <w:rsid w:val="000078C5"/>
    <w:rsid w:val="00011FB5"/>
    <w:rsid w:val="0002069B"/>
    <w:rsid w:val="00023897"/>
    <w:rsid w:val="00024048"/>
    <w:rsid w:val="0002616D"/>
    <w:rsid w:val="000340B4"/>
    <w:rsid w:val="000427FC"/>
    <w:rsid w:val="00052022"/>
    <w:rsid w:val="00053B24"/>
    <w:rsid w:val="00060BF6"/>
    <w:rsid w:val="0006186E"/>
    <w:rsid w:val="00062807"/>
    <w:rsid w:val="00067425"/>
    <w:rsid w:val="00075B61"/>
    <w:rsid w:val="0008486E"/>
    <w:rsid w:val="000A093F"/>
    <w:rsid w:val="000A117F"/>
    <w:rsid w:val="000A1F2F"/>
    <w:rsid w:val="000A2C73"/>
    <w:rsid w:val="000A5C9C"/>
    <w:rsid w:val="000B36E2"/>
    <w:rsid w:val="000C2A5A"/>
    <w:rsid w:val="000C411A"/>
    <w:rsid w:val="000D1C1A"/>
    <w:rsid w:val="000D2CAD"/>
    <w:rsid w:val="000D3D2D"/>
    <w:rsid w:val="000E4E87"/>
    <w:rsid w:val="001108BD"/>
    <w:rsid w:val="00112CD6"/>
    <w:rsid w:val="0011411E"/>
    <w:rsid w:val="001149A4"/>
    <w:rsid w:val="00121BBA"/>
    <w:rsid w:val="0012478B"/>
    <w:rsid w:val="00130C0A"/>
    <w:rsid w:val="0013540B"/>
    <w:rsid w:val="00140FAC"/>
    <w:rsid w:val="00160F26"/>
    <w:rsid w:val="001669AC"/>
    <w:rsid w:val="0017001B"/>
    <w:rsid w:val="001775E9"/>
    <w:rsid w:val="00183DFD"/>
    <w:rsid w:val="00191F0A"/>
    <w:rsid w:val="00193161"/>
    <w:rsid w:val="00197B51"/>
    <w:rsid w:val="001A0FB7"/>
    <w:rsid w:val="001A7876"/>
    <w:rsid w:val="001A7FA6"/>
    <w:rsid w:val="001B30D4"/>
    <w:rsid w:val="001C0044"/>
    <w:rsid w:val="001C2D31"/>
    <w:rsid w:val="001D1BEC"/>
    <w:rsid w:val="001D61AF"/>
    <w:rsid w:val="001E10CE"/>
    <w:rsid w:val="001E1CA9"/>
    <w:rsid w:val="001F216C"/>
    <w:rsid w:val="00212F68"/>
    <w:rsid w:val="002155D8"/>
    <w:rsid w:val="00217ACA"/>
    <w:rsid w:val="002264C8"/>
    <w:rsid w:val="0024688B"/>
    <w:rsid w:val="002527D7"/>
    <w:rsid w:val="00255EA4"/>
    <w:rsid w:val="00263E01"/>
    <w:rsid w:val="002671A9"/>
    <w:rsid w:val="00271D08"/>
    <w:rsid w:val="00273AAD"/>
    <w:rsid w:val="00275293"/>
    <w:rsid w:val="00275B74"/>
    <w:rsid w:val="00280391"/>
    <w:rsid w:val="0029789B"/>
    <w:rsid w:val="002A1407"/>
    <w:rsid w:val="002A48A1"/>
    <w:rsid w:val="002B440D"/>
    <w:rsid w:val="002C2AA6"/>
    <w:rsid w:val="002D6FCB"/>
    <w:rsid w:val="002D7979"/>
    <w:rsid w:val="002E7479"/>
    <w:rsid w:val="002F1F97"/>
    <w:rsid w:val="002F463C"/>
    <w:rsid w:val="002F55B9"/>
    <w:rsid w:val="003025C4"/>
    <w:rsid w:val="00304F40"/>
    <w:rsid w:val="0030533E"/>
    <w:rsid w:val="00316B13"/>
    <w:rsid w:val="00337070"/>
    <w:rsid w:val="003472EF"/>
    <w:rsid w:val="00347DB8"/>
    <w:rsid w:val="00350258"/>
    <w:rsid w:val="003546A4"/>
    <w:rsid w:val="003670BC"/>
    <w:rsid w:val="00371D2B"/>
    <w:rsid w:val="003730B3"/>
    <w:rsid w:val="00382C25"/>
    <w:rsid w:val="00383718"/>
    <w:rsid w:val="00391686"/>
    <w:rsid w:val="0039204C"/>
    <w:rsid w:val="00394498"/>
    <w:rsid w:val="003945E8"/>
    <w:rsid w:val="003A2D43"/>
    <w:rsid w:val="003A4871"/>
    <w:rsid w:val="003C15B0"/>
    <w:rsid w:val="003C1EA4"/>
    <w:rsid w:val="003C6923"/>
    <w:rsid w:val="003E3059"/>
    <w:rsid w:val="003E4C68"/>
    <w:rsid w:val="003F0A91"/>
    <w:rsid w:val="004015EC"/>
    <w:rsid w:val="00403D69"/>
    <w:rsid w:val="0040441D"/>
    <w:rsid w:val="00414B68"/>
    <w:rsid w:val="004214B1"/>
    <w:rsid w:val="00423BE4"/>
    <w:rsid w:val="00424476"/>
    <w:rsid w:val="0043379C"/>
    <w:rsid w:val="00434330"/>
    <w:rsid w:val="00447A30"/>
    <w:rsid w:val="004522A2"/>
    <w:rsid w:val="00456C46"/>
    <w:rsid w:val="00461827"/>
    <w:rsid w:val="00462C0B"/>
    <w:rsid w:val="004651AD"/>
    <w:rsid w:val="00475CD3"/>
    <w:rsid w:val="00477E55"/>
    <w:rsid w:val="00483774"/>
    <w:rsid w:val="00492C89"/>
    <w:rsid w:val="004B7A27"/>
    <w:rsid w:val="004C2D7A"/>
    <w:rsid w:val="004D11A3"/>
    <w:rsid w:val="004D65C0"/>
    <w:rsid w:val="004F6DA5"/>
    <w:rsid w:val="00500DEE"/>
    <w:rsid w:val="00500FD8"/>
    <w:rsid w:val="00511C55"/>
    <w:rsid w:val="00513ACD"/>
    <w:rsid w:val="00513D75"/>
    <w:rsid w:val="00535CE9"/>
    <w:rsid w:val="00541A71"/>
    <w:rsid w:val="005442B3"/>
    <w:rsid w:val="00546DDB"/>
    <w:rsid w:val="00546F83"/>
    <w:rsid w:val="00551F9D"/>
    <w:rsid w:val="005527DF"/>
    <w:rsid w:val="00563269"/>
    <w:rsid w:val="00563E6F"/>
    <w:rsid w:val="00566056"/>
    <w:rsid w:val="00572257"/>
    <w:rsid w:val="005813C8"/>
    <w:rsid w:val="00586FE1"/>
    <w:rsid w:val="00591534"/>
    <w:rsid w:val="00594E4F"/>
    <w:rsid w:val="005956F0"/>
    <w:rsid w:val="005D2020"/>
    <w:rsid w:val="005D2034"/>
    <w:rsid w:val="005D2DEA"/>
    <w:rsid w:val="005D3C68"/>
    <w:rsid w:val="005D5854"/>
    <w:rsid w:val="005E1495"/>
    <w:rsid w:val="005E560F"/>
    <w:rsid w:val="005E7FC3"/>
    <w:rsid w:val="0060097F"/>
    <w:rsid w:val="00602FAF"/>
    <w:rsid w:val="00605820"/>
    <w:rsid w:val="006127B3"/>
    <w:rsid w:val="006158D4"/>
    <w:rsid w:val="00620D30"/>
    <w:rsid w:val="00621D99"/>
    <w:rsid w:val="00623437"/>
    <w:rsid w:val="00624B5F"/>
    <w:rsid w:val="0063106C"/>
    <w:rsid w:val="0063345A"/>
    <w:rsid w:val="006338F9"/>
    <w:rsid w:val="00633FF6"/>
    <w:rsid w:val="006346A1"/>
    <w:rsid w:val="0064370A"/>
    <w:rsid w:val="00645166"/>
    <w:rsid w:val="00652514"/>
    <w:rsid w:val="0065727B"/>
    <w:rsid w:val="00682941"/>
    <w:rsid w:val="00695235"/>
    <w:rsid w:val="0069716E"/>
    <w:rsid w:val="006A2C84"/>
    <w:rsid w:val="006A5532"/>
    <w:rsid w:val="006A7019"/>
    <w:rsid w:val="006B0BA9"/>
    <w:rsid w:val="006C1D89"/>
    <w:rsid w:val="006C6263"/>
    <w:rsid w:val="006D18D4"/>
    <w:rsid w:val="006D6033"/>
    <w:rsid w:val="006D7E13"/>
    <w:rsid w:val="006E050F"/>
    <w:rsid w:val="006E240D"/>
    <w:rsid w:val="006E4415"/>
    <w:rsid w:val="006E4C25"/>
    <w:rsid w:val="006F22EA"/>
    <w:rsid w:val="006F3B83"/>
    <w:rsid w:val="006F5BE7"/>
    <w:rsid w:val="006F6F81"/>
    <w:rsid w:val="00704FB7"/>
    <w:rsid w:val="00721C7C"/>
    <w:rsid w:val="00745DA2"/>
    <w:rsid w:val="0074787C"/>
    <w:rsid w:val="007540C7"/>
    <w:rsid w:val="00755834"/>
    <w:rsid w:val="00764B83"/>
    <w:rsid w:val="00781F5E"/>
    <w:rsid w:val="00782FEC"/>
    <w:rsid w:val="0078780C"/>
    <w:rsid w:val="0079501C"/>
    <w:rsid w:val="007A775D"/>
    <w:rsid w:val="007B07AA"/>
    <w:rsid w:val="007C20D1"/>
    <w:rsid w:val="007D45AF"/>
    <w:rsid w:val="007F18A5"/>
    <w:rsid w:val="007F1A2B"/>
    <w:rsid w:val="00806F4D"/>
    <w:rsid w:val="008143B5"/>
    <w:rsid w:val="008161B4"/>
    <w:rsid w:val="00816FF6"/>
    <w:rsid w:val="00820658"/>
    <w:rsid w:val="00822597"/>
    <w:rsid w:val="00836241"/>
    <w:rsid w:val="00844B63"/>
    <w:rsid w:val="00844FAD"/>
    <w:rsid w:val="008545F7"/>
    <w:rsid w:val="00856777"/>
    <w:rsid w:val="00875469"/>
    <w:rsid w:val="008764CE"/>
    <w:rsid w:val="00880C8A"/>
    <w:rsid w:val="00897850"/>
    <w:rsid w:val="008A27B6"/>
    <w:rsid w:val="008A334A"/>
    <w:rsid w:val="008A6270"/>
    <w:rsid w:val="008A7D74"/>
    <w:rsid w:val="008B0EF2"/>
    <w:rsid w:val="008B2E43"/>
    <w:rsid w:val="008B3326"/>
    <w:rsid w:val="008D788B"/>
    <w:rsid w:val="008E6A0D"/>
    <w:rsid w:val="008F0A45"/>
    <w:rsid w:val="008F2C97"/>
    <w:rsid w:val="008F3320"/>
    <w:rsid w:val="008F4136"/>
    <w:rsid w:val="00905101"/>
    <w:rsid w:val="00905A7D"/>
    <w:rsid w:val="00905DC9"/>
    <w:rsid w:val="009116E8"/>
    <w:rsid w:val="00921B2D"/>
    <w:rsid w:val="009276EB"/>
    <w:rsid w:val="00927928"/>
    <w:rsid w:val="00942CD4"/>
    <w:rsid w:val="009637F1"/>
    <w:rsid w:val="00965DB3"/>
    <w:rsid w:val="009672D9"/>
    <w:rsid w:val="00967592"/>
    <w:rsid w:val="009722C4"/>
    <w:rsid w:val="00980205"/>
    <w:rsid w:val="00982994"/>
    <w:rsid w:val="009907D6"/>
    <w:rsid w:val="009949B5"/>
    <w:rsid w:val="009A072C"/>
    <w:rsid w:val="009A4A15"/>
    <w:rsid w:val="009A60F9"/>
    <w:rsid w:val="009A6DF1"/>
    <w:rsid w:val="009A7B8F"/>
    <w:rsid w:val="009B01FE"/>
    <w:rsid w:val="009B0E8D"/>
    <w:rsid w:val="009B6320"/>
    <w:rsid w:val="009C16E4"/>
    <w:rsid w:val="009C1CAC"/>
    <w:rsid w:val="009C43E3"/>
    <w:rsid w:val="009C51EF"/>
    <w:rsid w:val="009C60B6"/>
    <w:rsid w:val="009D2D33"/>
    <w:rsid w:val="009D5046"/>
    <w:rsid w:val="009D52F0"/>
    <w:rsid w:val="009E7B06"/>
    <w:rsid w:val="00A05B1C"/>
    <w:rsid w:val="00A14CB8"/>
    <w:rsid w:val="00A15D8F"/>
    <w:rsid w:val="00A27222"/>
    <w:rsid w:val="00A305E1"/>
    <w:rsid w:val="00A30EB7"/>
    <w:rsid w:val="00A33B2F"/>
    <w:rsid w:val="00A46B1D"/>
    <w:rsid w:val="00A548A9"/>
    <w:rsid w:val="00A64196"/>
    <w:rsid w:val="00A64429"/>
    <w:rsid w:val="00A81C3A"/>
    <w:rsid w:val="00A85AED"/>
    <w:rsid w:val="00A976E9"/>
    <w:rsid w:val="00AA5140"/>
    <w:rsid w:val="00AA6B29"/>
    <w:rsid w:val="00AB0B52"/>
    <w:rsid w:val="00AC1199"/>
    <w:rsid w:val="00AC1395"/>
    <w:rsid w:val="00AC40CC"/>
    <w:rsid w:val="00AC7E3F"/>
    <w:rsid w:val="00AD13C3"/>
    <w:rsid w:val="00AD2852"/>
    <w:rsid w:val="00AD3F05"/>
    <w:rsid w:val="00AD6593"/>
    <w:rsid w:val="00AD7DF6"/>
    <w:rsid w:val="00AF67A6"/>
    <w:rsid w:val="00B04B55"/>
    <w:rsid w:val="00B13805"/>
    <w:rsid w:val="00B2431B"/>
    <w:rsid w:val="00B34A94"/>
    <w:rsid w:val="00B369D3"/>
    <w:rsid w:val="00B37B58"/>
    <w:rsid w:val="00B42B8D"/>
    <w:rsid w:val="00B51A41"/>
    <w:rsid w:val="00B54EB5"/>
    <w:rsid w:val="00B6039D"/>
    <w:rsid w:val="00B6371E"/>
    <w:rsid w:val="00B6411E"/>
    <w:rsid w:val="00B743E7"/>
    <w:rsid w:val="00B75C83"/>
    <w:rsid w:val="00B80C03"/>
    <w:rsid w:val="00B86E09"/>
    <w:rsid w:val="00B97CB2"/>
    <w:rsid w:val="00BA11BF"/>
    <w:rsid w:val="00BA5829"/>
    <w:rsid w:val="00BA5B6D"/>
    <w:rsid w:val="00BB641A"/>
    <w:rsid w:val="00BC1788"/>
    <w:rsid w:val="00BC7B4E"/>
    <w:rsid w:val="00BD265E"/>
    <w:rsid w:val="00BD426F"/>
    <w:rsid w:val="00BE5A5E"/>
    <w:rsid w:val="00BF3076"/>
    <w:rsid w:val="00BF6A64"/>
    <w:rsid w:val="00C0023C"/>
    <w:rsid w:val="00C02706"/>
    <w:rsid w:val="00C12F99"/>
    <w:rsid w:val="00C22653"/>
    <w:rsid w:val="00C27B8E"/>
    <w:rsid w:val="00C354E3"/>
    <w:rsid w:val="00C40AA0"/>
    <w:rsid w:val="00C47B0B"/>
    <w:rsid w:val="00C50119"/>
    <w:rsid w:val="00C53046"/>
    <w:rsid w:val="00C609DA"/>
    <w:rsid w:val="00C70DC4"/>
    <w:rsid w:val="00C74184"/>
    <w:rsid w:val="00C74EE3"/>
    <w:rsid w:val="00C808AD"/>
    <w:rsid w:val="00C82736"/>
    <w:rsid w:val="00C84760"/>
    <w:rsid w:val="00C979EA"/>
    <w:rsid w:val="00CA019F"/>
    <w:rsid w:val="00CB382A"/>
    <w:rsid w:val="00CC019D"/>
    <w:rsid w:val="00CD26E4"/>
    <w:rsid w:val="00CD5EEB"/>
    <w:rsid w:val="00CE0789"/>
    <w:rsid w:val="00CE57AA"/>
    <w:rsid w:val="00CF1092"/>
    <w:rsid w:val="00CF27BB"/>
    <w:rsid w:val="00CF2E5F"/>
    <w:rsid w:val="00CF3C4E"/>
    <w:rsid w:val="00D10157"/>
    <w:rsid w:val="00D11664"/>
    <w:rsid w:val="00D13EC7"/>
    <w:rsid w:val="00D15795"/>
    <w:rsid w:val="00D16485"/>
    <w:rsid w:val="00D17290"/>
    <w:rsid w:val="00D277AE"/>
    <w:rsid w:val="00D27B6B"/>
    <w:rsid w:val="00D408B4"/>
    <w:rsid w:val="00D40D23"/>
    <w:rsid w:val="00D41A86"/>
    <w:rsid w:val="00D4241E"/>
    <w:rsid w:val="00D43D92"/>
    <w:rsid w:val="00D506C6"/>
    <w:rsid w:val="00D6723D"/>
    <w:rsid w:val="00D70245"/>
    <w:rsid w:val="00D718BB"/>
    <w:rsid w:val="00D80605"/>
    <w:rsid w:val="00D866DC"/>
    <w:rsid w:val="00D902AD"/>
    <w:rsid w:val="00D971BD"/>
    <w:rsid w:val="00DA1E30"/>
    <w:rsid w:val="00DA46C7"/>
    <w:rsid w:val="00DB6A2C"/>
    <w:rsid w:val="00DD07A8"/>
    <w:rsid w:val="00DD3C4A"/>
    <w:rsid w:val="00DD7223"/>
    <w:rsid w:val="00DE07EA"/>
    <w:rsid w:val="00DE5EF5"/>
    <w:rsid w:val="00DF5920"/>
    <w:rsid w:val="00E00B04"/>
    <w:rsid w:val="00E022B9"/>
    <w:rsid w:val="00E23057"/>
    <w:rsid w:val="00E25628"/>
    <w:rsid w:val="00E33C5C"/>
    <w:rsid w:val="00E35897"/>
    <w:rsid w:val="00E36BD2"/>
    <w:rsid w:val="00E44FC1"/>
    <w:rsid w:val="00E530DA"/>
    <w:rsid w:val="00E570BC"/>
    <w:rsid w:val="00E60EBF"/>
    <w:rsid w:val="00E62097"/>
    <w:rsid w:val="00E6674C"/>
    <w:rsid w:val="00E77B80"/>
    <w:rsid w:val="00E80A90"/>
    <w:rsid w:val="00E8226E"/>
    <w:rsid w:val="00E855D5"/>
    <w:rsid w:val="00E906FB"/>
    <w:rsid w:val="00E94BBF"/>
    <w:rsid w:val="00EA0087"/>
    <w:rsid w:val="00EA0E84"/>
    <w:rsid w:val="00EB3FD2"/>
    <w:rsid w:val="00EB7EE5"/>
    <w:rsid w:val="00EC0D69"/>
    <w:rsid w:val="00EC1C68"/>
    <w:rsid w:val="00EC3920"/>
    <w:rsid w:val="00EF0653"/>
    <w:rsid w:val="00EF31F8"/>
    <w:rsid w:val="00F025FC"/>
    <w:rsid w:val="00F31B5F"/>
    <w:rsid w:val="00F349C3"/>
    <w:rsid w:val="00F35F4C"/>
    <w:rsid w:val="00F455D9"/>
    <w:rsid w:val="00F461C7"/>
    <w:rsid w:val="00F5707F"/>
    <w:rsid w:val="00F602E1"/>
    <w:rsid w:val="00F609EB"/>
    <w:rsid w:val="00F64FC1"/>
    <w:rsid w:val="00F80EFB"/>
    <w:rsid w:val="00F86658"/>
    <w:rsid w:val="00F904BC"/>
    <w:rsid w:val="00FA1BE3"/>
    <w:rsid w:val="00FB5689"/>
    <w:rsid w:val="00FB5867"/>
    <w:rsid w:val="00FB6694"/>
    <w:rsid w:val="00FC189F"/>
    <w:rsid w:val="00FC7F51"/>
    <w:rsid w:val="00FD3FC4"/>
    <w:rsid w:val="00FE48B7"/>
    <w:rsid w:val="00FE6B6C"/>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9E45E16-F014-441E-BCC7-8CC11014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BD"/>
    <w:rPr>
      <w:sz w:val="28"/>
      <w:szCs w:val="28"/>
      <w:lang w:eastAsia="en-US"/>
    </w:rPr>
  </w:style>
  <w:style w:type="paragraph" w:styleId="Heading1">
    <w:name w:val="heading 1"/>
    <w:basedOn w:val="Normal"/>
    <w:next w:val="Normal"/>
    <w:link w:val="Heading1Char"/>
    <w:uiPriority w:val="9"/>
    <w:qFormat/>
    <w:rsid w:val="00F349C3"/>
    <w:pPr>
      <w:widowControl w:val="0"/>
      <w:numPr>
        <w:numId w:val="1"/>
      </w:numPr>
      <w:spacing w:before="120" w:after="120"/>
      <w:jc w:val="both"/>
      <w:outlineLvl w:val="0"/>
    </w:pPr>
    <w:rPr>
      <w:rFonts w:eastAsia="Calibri"/>
      <w:b/>
      <w:szCs w:val="22"/>
    </w:rPr>
  </w:style>
  <w:style w:type="paragraph" w:styleId="Heading3">
    <w:name w:val="heading 3"/>
    <w:basedOn w:val="Normal"/>
    <w:next w:val="Normal"/>
    <w:link w:val="Heading3Char"/>
    <w:qFormat/>
    <w:rsid w:val="005442B3"/>
    <w:pPr>
      <w:keepNext/>
      <w:tabs>
        <w:tab w:val="center" w:pos="1701"/>
        <w:tab w:val="center" w:pos="6804"/>
      </w:tabs>
      <w:jc w:val="center"/>
      <w:outlineLvl w:val="2"/>
    </w:pPr>
    <w:rPr>
      <w:rFonts w:ascii="VNtimes New Roman" w:hAnsi="VNtimes New Roman"/>
      <w:b/>
      <w:sz w:val="26"/>
      <w:szCs w:val="20"/>
    </w:rPr>
  </w:style>
  <w:style w:type="paragraph" w:styleId="Heading4">
    <w:name w:val="heading 4"/>
    <w:basedOn w:val="Normal"/>
    <w:next w:val="Normal"/>
    <w:link w:val="Heading4Char"/>
    <w:qFormat/>
    <w:rsid w:val="00191F0A"/>
    <w:pPr>
      <w:keepNext/>
      <w:jc w:val="center"/>
      <w:outlineLvl w:val="3"/>
    </w:pPr>
    <w:rPr>
      <w:rFonts w:ascii="Arial" w:hAnsi="Arial" w:cs="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5442B3"/>
    <w:pPr>
      <w:spacing w:before="120" w:after="120" w:line="312" w:lineRule="auto"/>
    </w:pPr>
    <w:rPr>
      <w:szCs w:val="22"/>
    </w:rPr>
  </w:style>
  <w:style w:type="character" w:customStyle="1" w:styleId="Heading3Char">
    <w:name w:val="Heading 3 Char"/>
    <w:link w:val="Heading3"/>
    <w:rsid w:val="005442B3"/>
    <w:rPr>
      <w:rFonts w:ascii="VNtimes New Roman" w:hAnsi="VNtimes New Roman"/>
      <w:b/>
      <w:sz w:val="26"/>
    </w:rPr>
  </w:style>
  <w:style w:type="paragraph" w:styleId="BalloonText">
    <w:name w:val="Balloon Text"/>
    <w:basedOn w:val="Normal"/>
    <w:link w:val="BalloonTextChar"/>
    <w:rsid w:val="001669AC"/>
    <w:rPr>
      <w:rFonts w:ascii="Tahoma" w:hAnsi="Tahoma" w:cs="Tahoma"/>
      <w:sz w:val="16"/>
      <w:szCs w:val="16"/>
    </w:rPr>
  </w:style>
  <w:style w:type="character" w:customStyle="1" w:styleId="BalloonTextChar">
    <w:name w:val="Balloon Text Char"/>
    <w:link w:val="BalloonText"/>
    <w:rsid w:val="001669AC"/>
    <w:rPr>
      <w:rFonts w:ascii="Tahoma" w:hAnsi="Tahoma" w:cs="Tahoma"/>
      <w:sz w:val="16"/>
      <w:szCs w:val="16"/>
    </w:rPr>
  </w:style>
  <w:style w:type="character" w:customStyle="1" w:styleId="Heading1Char">
    <w:name w:val="Heading 1 Char"/>
    <w:basedOn w:val="DefaultParagraphFont"/>
    <w:link w:val="Heading1"/>
    <w:uiPriority w:val="9"/>
    <w:rsid w:val="00F349C3"/>
    <w:rPr>
      <w:rFonts w:eastAsia="Calibri"/>
      <w:b/>
      <w:sz w:val="28"/>
      <w:szCs w:val="22"/>
      <w:lang w:eastAsia="en-US"/>
    </w:rPr>
  </w:style>
  <w:style w:type="character" w:customStyle="1" w:styleId="Heading4Char">
    <w:name w:val="Heading 4 Char"/>
    <w:basedOn w:val="DefaultParagraphFont"/>
    <w:link w:val="Heading4"/>
    <w:rsid w:val="00191F0A"/>
    <w:rPr>
      <w:rFonts w:ascii="Arial" w:hAnsi="Arial" w:cs="Arial"/>
      <w:b/>
      <w:color w:val="000000"/>
      <w:sz w:val="28"/>
      <w:szCs w:val="24"/>
      <w:lang w:eastAsia="en-US"/>
    </w:rPr>
  </w:style>
  <w:style w:type="paragraph" w:styleId="NormalWeb">
    <w:name w:val="Normal (Web)"/>
    <w:basedOn w:val="Normal"/>
    <w:uiPriority w:val="99"/>
    <w:rsid w:val="005E1495"/>
    <w:pPr>
      <w:spacing w:before="100" w:beforeAutospacing="1" w:after="100" w:afterAutospacing="1"/>
    </w:pPr>
    <w:rPr>
      <w:sz w:val="24"/>
      <w:szCs w:val="24"/>
    </w:rPr>
  </w:style>
  <w:style w:type="paragraph" w:styleId="ListParagraph">
    <w:name w:val="List Paragraph"/>
    <w:basedOn w:val="Normal"/>
    <w:uiPriority w:val="34"/>
    <w:qFormat/>
    <w:rsid w:val="0064370A"/>
    <w:pPr>
      <w:ind w:left="720"/>
      <w:contextualSpacing/>
    </w:pPr>
  </w:style>
  <w:style w:type="paragraph" w:styleId="BodyTextIndent2">
    <w:name w:val="Body Text Indent 2"/>
    <w:basedOn w:val="Normal"/>
    <w:link w:val="BodyTextIndent2Char"/>
    <w:rsid w:val="006F22EA"/>
    <w:pPr>
      <w:ind w:firstLine="630"/>
      <w:jc w:val="both"/>
    </w:pPr>
    <w:rPr>
      <w:rFonts w:ascii=".VnTime" w:eastAsia="SimSun" w:hAnsi=".VnTime"/>
      <w:sz w:val="22"/>
      <w:szCs w:val="24"/>
    </w:rPr>
  </w:style>
  <w:style w:type="character" w:customStyle="1" w:styleId="BodyTextIndent2Char">
    <w:name w:val="Body Text Indent 2 Char"/>
    <w:basedOn w:val="DefaultParagraphFont"/>
    <w:link w:val="BodyTextIndent2"/>
    <w:rsid w:val="006F22EA"/>
    <w:rPr>
      <w:rFonts w:ascii=".VnTime" w:eastAsia="SimSun" w:hAnsi=".VnTime"/>
      <w:sz w:val="22"/>
      <w:szCs w:val="24"/>
      <w:lang w:eastAsia="en-US"/>
    </w:rPr>
  </w:style>
  <w:style w:type="paragraph" w:styleId="Header">
    <w:name w:val="header"/>
    <w:basedOn w:val="Normal"/>
    <w:link w:val="HeaderChar"/>
    <w:uiPriority w:val="99"/>
    <w:rsid w:val="0039204C"/>
    <w:pPr>
      <w:tabs>
        <w:tab w:val="center" w:pos="4680"/>
        <w:tab w:val="right" w:pos="9360"/>
      </w:tabs>
    </w:pPr>
  </w:style>
  <w:style w:type="character" w:customStyle="1" w:styleId="HeaderChar">
    <w:name w:val="Header Char"/>
    <w:basedOn w:val="DefaultParagraphFont"/>
    <w:link w:val="Header"/>
    <w:uiPriority w:val="99"/>
    <w:rsid w:val="0039204C"/>
    <w:rPr>
      <w:sz w:val="28"/>
      <w:szCs w:val="28"/>
      <w:lang w:eastAsia="en-US"/>
    </w:rPr>
  </w:style>
  <w:style w:type="paragraph" w:styleId="Footer">
    <w:name w:val="footer"/>
    <w:basedOn w:val="Normal"/>
    <w:link w:val="FooterChar"/>
    <w:rsid w:val="0039204C"/>
    <w:pPr>
      <w:tabs>
        <w:tab w:val="center" w:pos="4680"/>
        <w:tab w:val="right" w:pos="9360"/>
      </w:tabs>
    </w:pPr>
  </w:style>
  <w:style w:type="character" w:customStyle="1" w:styleId="FooterChar">
    <w:name w:val="Footer Char"/>
    <w:basedOn w:val="DefaultParagraphFont"/>
    <w:link w:val="Footer"/>
    <w:rsid w:val="0039204C"/>
    <w:rPr>
      <w:sz w:val="28"/>
      <w:szCs w:val="28"/>
      <w:lang w:eastAsia="en-US"/>
    </w:rPr>
  </w:style>
  <w:style w:type="paragraph" w:customStyle="1" w:styleId="Normal1">
    <w:name w:val="Normal1"/>
    <w:rsid w:val="00844FAD"/>
    <w:pPr>
      <w:spacing w:after="200" w:line="276" w:lineRule="auto"/>
    </w:pPr>
    <w:rPr>
      <w:rFonts w:ascii="Calibri" w:eastAsia="Calibri" w:hAnsi="Calibri" w:cs="Calibri"/>
      <w:sz w:val="22"/>
      <w:szCs w:val="22"/>
      <w:lang w:eastAsia="en-US"/>
    </w:rPr>
  </w:style>
  <w:style w:type="paragraph" w:styleId="BodyText">
    <w:name w:val="Body Text"/>
    <w:basedOn w:val="Normal"/>
    <w:link w:val="BodyTextChar"/>
    <w:semiHidden/>
    <w:unhideWhenUsed/>
    <w:rsid w:val="00E62097"/>
    <w:pPr>
      <w:spacing w:after="120"/>
    </w:pPr>
  </w:style>
  <w:style w:type="character" w:customStyle="1" w:styleId="BodyTextChar">
    <w:name w:val="Body Text Char"/>
    <w:basedOn w:val="DefaultParagraphFont"/>
    <w:link w:val="BodyText"/>
    <w:semiHidden/>
    <w:rsid w:val="00E62097"/>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578">
      <w:bodyDiv w:val="1"/>
      <w:marLeft w:val="0"/>
      <w:marRight w:val="0"/>
      <w:marTop w:val="0"/>
      <w:marBottom w:val="0"/>
      <w:divBdr>
        <w:top w:val="none" w:sz="0" w:space="0" w:color="auto"/>
        <w:left w:val="none" w:sz="0" w:space="0" w:color="auto"/>
        <w:bottom w:val="none" w:sz="0" w:space="0" w:color="auto"/>
        <w:right w:val="none" w:sz="0" w:space="0" w:color="auto"/>
      </w:divBdr>
    </w:div>
    <w:div w:id="317881380">
      <w:bodyDiv w:val="1"/>
      <w:marLeft w:val="0"/>
      <w:marRight w:val="0"/>
      <w:marTop w:val="0"/>
      <w:marBottom w:val="0"/>
      <w:divBdr>
        <w:top w:val="none" w:sz="0" w:space="0" w:color="auto"/>
        <w:left w:val="none" w:sz="0" w:space="0" w:color="auto"/>
        <w:bottom w:val="none" w:sz="0" w:space="0" w:color="auto"/>
        <w:right w:val="none" w:sz="0" w:space="0" w:color="auto"/>
      </w:divBdr>
    </w:div>
    <w:div w:id="596520769">
      <w:bodyDiv w:val="1"/>
      <w:marLeft w:val="0"/>
      <w:marRight w:val="0"/>
      <w:marTop w:val="0"/>
      <w:marBottom w:val="0"/>
      <w:divBdr>
        <w:top w:val="none" w:sz="0" w:space="0" w:color="auto"/>
        <w:left w:val="none" w:sz="0" w:space="0" w:color="auto"/>
        <w:bottom w:val="none" w:sz="0" w:space="0" w:color="auto"/>
        <w:right w:val="none" w:sz="0" w:space="0" w:color="auto"/>
      </w:divBdr>
    </w:div>
    <w:div w:id="1168903376">
      <w:bodyDiv w:val="1"/>
      <w:marLeft w:val="0"/>
      <w:marRight w:val="0"/>
      <w:marTop w:val="0"/>
      <w:marBottom w:val="0"/>
      <w:divBdr>
        <w:top w:val="none" w:sz="0" w:space="0" w:color="auto"/>
        <w:left w:val="none" w:sz="0" w:space="0" w:color="auto"/>
        <w:bottom w:val="none" w:sz="0" w:space="0" w:color="auto"/>
        <w:right w:val="none" w:sz="0" w:space="0" w:color="auto"/>
      </w:divBdr>
    </w:div>
    <w:div w:id="1643657594">
      <w:bodyDiv w:val="1"/>
      <w:marLeft w:val="0"/>
      <w:marRight w:val="0"/>
      <w:marTop w:val="0"/>
      <w:marBottom w:val="0"/>
      <w:divBdr>
        <w:top w:val="none" w:sz="0" w:space="0" w:color="auto"/>
        <w:left w:val="none" w:sz="0" w:space="0" w:color="auto"/>
        <w:bottom w:val="none" w:sz="0" w:space="0" w:color="auto"/>
        <w:right w:val="none" w:sz="0" w:space="0" w:color="auto"/>
      </w:divBdr>
      <w:divsChild>
        <w:div w:id="1400209376">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932AD-FEBB-4D7B-89A1-7794F41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soldtbxh-tth</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Microsoft Cop.</dc:creator>
  <cp:lastModifiedBy>Windows User</cp:lastModifiedBy>
  <cp:revision>10</cp:revision>
  <cp:lastPrinted>2020-12-17T06:35:00Z</cp:lastPrinted>
  <dcterms:created xsi:type="dcterms:W3CDTF">2021-01-21T10:08:00Z</dcterms:created>
  <dcterms:modified xsi:type="dcterms:W3CDTF">2021-01-21T10:38:00Z</dcterms:modified>
</cp:coreProperties>
</file>